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b/>
          <w:bCs/>
          <w:caps w:val="0"/>
          <w:kern w:val="0"/>
          <w:sz w:val="23"/>
          <w:lang w:eastAsia="ja-JP"/>
        </w:rPr>
        <w:id w:val="16927735"/>
        <w:docPartObj>
          <w:docPartGallery w:val="Cover Pages"/>
          <w:docPartUnique/>
        </w:docPartObj>
      </w:sdtPr>
      <w:sdtEndPr>
        <w:rPr>
          <w:b w:val="0"/>
          <w:bCs w:val="0"/>
          <w:color w:val="EBDDC3" w:themeColor="background2"/>
        </w:rPr>
      </w:sdtEndPr>
      <w:sdtContent>
        <w:p w14:paraId="6A20A491" w14:textId="77777777" w:rsidR="00616746" w:rsidRDefault="00616746" w:rsidP="00616746">
          <w:pPr>
            <w:pStyle w:val="CompanyName"/>
            <w:rPr>
              <w:b/>
              <w:bCs/>
            </w:rPr>
          </w:pPr>
        </w:p>
        <w:p w14:paraId="01562CB7" w14:textId="77777777" w:rsidR="00616746" w:rsidRPr="005760A4" w:rsidRDefault="008D2587" w:rsidP="008D2587">
          <w:pPr>
            <w:pStyle w:val="CompanyName"/>
            <w:spacing w:line="276" w:lineRule="auto"/>
            <w:jc w:val="center"/>
            <w:rPr>
              <w:b/>
              <w:sz w:val="44"/>
              <w:szCs w:val="44"/>
            </w:rPr>
          </w:pPr>
          <w:r>
            <w:rPr>
              <w:b/>
              <w:sz w:val="44"/>
              <w:szCs w:val="44"/>
            </w:rPr>
            <w:t>PPK-12 Integrated STEM EDucation EN</w:t>
          </w:r>
          <w:r w:rsidR="003D1533" w:rsidRPr="005760A4">
            <w:rPr>
              <w:b/>
              <w:sz w:val="44"/>
              <w:szCs w:val="44"/>
            </w:rPr>
            <w:t>dorsement</w:t>
          </w:r>
        </w:p>
        <w:p w14:paraId="61FE1A62" w14:textId="77777777" w:rsidR="00616746" w:rsidRPr="00A50B92" w:rsidRDefault="00616746" w:rsidP="00616746">
          <w:pPr>
            <w:pStyle w:val="CompanyName"/>
            <w:rPr>
              <w:sz w:val="36"/>
            </w:rPr>
          </w:pPr>
        </w:p>
        <w:p w14:paraId="6C46FA64" w14:textId="77777777" w:rsidR="00616746" w:rsidRPr="00A50B92" w:rsidRDefault="00616746" w:rsidP="00616746">
          <w:pPr>
            <w:pStyle w:val="SubtitleCover"/>
            <w:spacing w:after="0"/>
            <w:jc w:val="center"/>
            <w:rPr>
              <w:sz w:val="42"/>
            </w:rPr>
          </w:pPr>
          <w:r>
            <w:rPr>
              <w:sz w:val="42"/>
            </w:rPr>
            <w:t xml:space="preserve">Program </w:t>
          </w:r>
          <w:r w:rsidR="005760A4">
            <w:rPr>
              <w:sz w:val="42"/>
            </w:rPr>
            <w:t xml:space="preserve">Overview &amp; </w:t>
          </w:r>
          <w:r>
            <w:rPr>
              <w:sz w:val="42"/>
            </w:rPr>
            <w:t>Handbook</w:t>
          </w:r>
        </w:p>
        <w:p w14:paraId="7A00BCFE" w14:textId="77777777" w:rsidR="00616746" w:rsidRDefault="00616746" w:rsidP="00616746"/>
        <w:p w14:paraId="095F676B" w14:textId="77777777" w:rsidR="00616746" w:rsidRDefault="00616746" w:rsidP="00616746"/>
        <w:p w14:paraId="2C0F3330" w14:textId="77777777" w:rsidR="007149A5" w:rsidRDefault="007149A5" w:rsidP="00616746"/>
        <w:p w14:paraId="5E2B7E92" w14:textId="77777777" w:rsidR="00616746" w:rsidRDefault="00616746" w:rsidP="00616746">
          <w:r>
            <w:rPr>
              <w:noProof/>
              <w:lang w:eastAsia="en-US"/>
            </w:rPr>
            <w:drawing>
              <wp:anchor distT="0" distB="0" distL="114300" distR="114300" simplePos="0" relativeHeight="251658752" behindDoc="0" locked="0" layoutInCell="1" allowOverlap="1" wp14:anchorId="690634E9" wp14:editId="2E28C1E3">
                <wp:simplePos x="0" y="0"/>
                <wp:positionH relativeFrom="column">
                  <wp:posOffset>1898650</wp:posOffset>
                </wp:positionH>
                <wp:positionV relativeFrom="paragraph">
                  <wp:posOffset>161290</wp:posOffset>
                </wp:positionV>
                <wp:extent cx="2834640" cy="2814320"/>
                <wp:effectExtent l="0" t="0" r="1016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640" cy="2814320"/>
                        </a:xfrm>
                        <a:prstGeom prst="rect">
                          <a:avLst/>
                        </a:prstGeom>
                        <a:noFill/>
                        <a:ln>
                          <a:noFill/>
                        </a:ln>
                      </pic:spPr>
                    </pic:pic>
                  </a:graphicData>
                </a:graphic>
              </wp:anchor>
            </w:drawing>
          </w:r>
        </w:p>
        <w:p w14:paraId="45A3817A" w14:textId="77777777" w:rsidR="00616746" w:rsidRDefault="00616746" w:rsidP="00616746"/>
        <w:p w14:paraId="2CAB0861" w14:textId="77777777" w:rsidR="00616746" w:rsidRDefault="00616746" w:rsidP="00616746"/>
        <w:p w14:paraId="386D29A9" w14:textId="77777777" w:rsidR="00616746" w:rsidRDefault="00616746" w:rsidP="00616746"/>
        <w:p w14:paraId="4EE4099E" w14:textId="77777777" w:rsidR="00616746" w:rsidRDefault="00616746" w:rsidP="00616746"/>
        <w:p w14:paraId="1D51C858" w14:textId="77777777" w:rsidR="00616746" w:rsidRDefault="00616746" w:rsidP="00616746"/>
        <w:p w14:paraId="657F988E" w14:textId="77777777" w:rsidR="00616746" w:rsidRDefault="00616746" w:rsidP="00616746"/>
        <w:p w14:paraId="6B0C6F74" w14:textId="77777777" w:rsidR="00616746" w:rsidRDefault="00616746" w:rsidP="00616746"/>
        <w:p w14:paraId="571C963F" w14:textId="77777777" w:rsidR="00616746" w:rsidRDefault="00616746" w:rsidP="00616746"/>
        <w:p w14:paraId="7EBCD84F" w14:textId="77777777" w:rsidR="00616746" w:rsidRPr="00BF7527" w:rsidRDefault="00616746" w:rsidP="00616746">
          <w:pPr>
            <w:jc w:val="center"/>
          </w:pPr>
        </w:p>
        <w:p w14:paraId="2DC33E58" w14:textId="77777777" w:rsidR="00616746" w:rsidRDefault="00616746" w:rsidP="00616746"/>
        <w:p w14:paraId="363B8252" w14:textId="77777777" w:rsidR="007149A5" w:rsidRDefault="007149A5" w:rsidP="00616746"/>
        <w:p w14:paraId="24036127" w14:textId="77777777" w:rsidR="007149A5" w:rsidRDefault="007149A5" w:rsidP="00616746"/>
        <w:p w14:paraId="30B2D515" w14:textId="77777777" w:rsidR="00616746" w:rsidRDefault="00616746" w:rsidP="00616746"/>
        <w:p w14:paraId="57A55E25" w14:textId="77777777" w:rsidR="00616746" w:rsidRPr="00AA3111" w:rsidRDefault="0063208B" w:rsidP="00616746">
          <w:pPr>
            <w:pStyle w:val="SubtitleCover"/>
            <w:spacing w:after="0"/>
            <w:rPr>
              <w:sz w:val="28"/>
            </w:rPr>
          </w:pPr>
          <w:r>
            <w:rPr>
              <w:noProof/>
            </w:rPr>
            <mc:AlternateContent>
              <mc:Choice Requires="wps">
                <w:drawing>
                  <wp:anchor distT="0" distB="0" distL="114300" distR="114300" simplePos="0" relativeHeight="251662336" behindDoc="0" locked="0" layoutInCell="1" allowOverlap="1" wp14:anchorId="6CA2E2E0" wp14:editId="3FE69B2B">
                    <wp:simplePos x="0" y="0"/>
                    <wp:positionH relativeFrom="column">
                      <wp:posOffset>3175</wp:posOffset>
                    </wp:positionH>
                    <wp:positionV relativeFrom="paragraph">
                      <wp:posOffset>67310</wp:posOffset>
                    </wp:positionV>
                    <wp:extent cx="6499225" cy="45720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9225" cy="457200"/>
                            </a:xfrm>
                            <a:prstGeom prst="rect">
                              <a:avLst/>
                            </a:prstGeom>
                            <a:extLst>
                              <a:ext uri="{91240B29-F687-4F45-9708-019B960494DF}">
                                <a14:hiddenLine xmlns:a14="http://schemas.microsoft.com/office/drawing/2010/main" w="5334">
                                  <a:solidFill>
                                    <a:srgbClr val="000000"/>
                                  </a:solidFill>
                                  <a:round/>
                                  <a:headEnd/>
                                  <a:tailEnd/>
                                </a14:hiddenLine>
                              </a:ext>
                            </a:extLst>
                          </wps:spPr>
                          <wps:txbx>
                            <w:txbxContent>
                              <w:p w14:paraId="34AB0750" w14:textId="77777777" w:rsidR="008D2587" w:rsidRPr="0063208B" w:rsidRDefault="008D2587" w:rsidP="0063208B">
                                <w:pPr>
                                  <w:jc w:val="center"/>
                                  <w:rPr>
                                    <w:rFonts w:ascii="Garamond" w:hAnsi="Garamond"/>
                                    <w:color w:val="000000"/>
                                    <w:sz w:val="32"/>
                                    <w:szCs w:val="32"/>
                                    <w14:shadow w14:blurRad="0" w14:dist="12700" w14:dir="2280097" w14:sx="100000" w14:sy="100000" w14:kx="0" w14:ky="0" w14:algn="ctr">
                                      <w14:srgbClr w14:val="5A5A5A"/>
                                    </w14:shadow>
                                  </w:rPr>
                                </w:pPr>
                                <w:r w:rsidRPr="0063208B">
                                  <w:rPr>
                                    <w:rFonts w:ascii="Garamond" w:hAnsi="Garamond"/>
                                    <w:color w:val="000000"/>
                                    <w:sz w:val="32"/>
                                    <w:szCs w:val="32"/>
                                    <w14:shadow w14:blurRad="0" w14:dist="12700" w14:dir="2280097" w14:sx="100000" w14:sy="100000" w14:kx="0" w14:ky="0" w14:algn="ctr">
                                      <w14:srgbClr w14:val="5A5A5A"/>
                                    </w14:shadow>
                                  </w:rPr>
                                  <w:t>Saint Vincent College Education Department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CA2E2E0" id="_x0000_t202" coordsize="21600,21600" o:spt="202" path="m,l,21600r21600,l21600,xe">
                    <v:stroke joinstyle="miter"/>
                    <v:path gradientshapeok="t" o:connecttype="rect"/>
                  </v:shapetype>
                  <v:shape id="WordArt 4" o:spid="_x0000_s1026" type="#_x0000_t202" style="position:absolute;margin-left:.25pt;margin-top:5.3pt;width:511.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" filled="f" stroked="f" strokeweight=".42pt">
                    <v:stroke joinstyle="round"/>
                    <v:path arrowok="t"/>
                    <v:textbox inset="0,0,0,0">
                      <w:txbxContent>
                        <w:p w14:paraId="34AB0750" w14:textId="77777777" w:rsidR="008D2587" w:rsidRPr="0063208B" w:rsidRDefault="008D2587" w:rsidP="0063208B">
                          <w:pPr>
                            <w:jc w:val="center"/>
                            <w:rPr>
                              <w:rFonts w:ascii="Garamond" w:hAnsi="Garamond"/>
                              <w:color w:val="000000"/>
                              <w:sz w:val="32"/>
                              <w:szCs w:val="32"/>
                              <w14:shadow w14:blurRad="0" w14:dist="12700" w14:dir="2280097" w14:sx="100000" w14:sy="100000" w14:kx="0" w14:ky="0" w14:algn="ctr">
                                <w14:srgbClr w14:val="5A5A5A"/>
                              </w14:shadow>
                            </w:rPr>
                          </w:pPr>
                          <w:r w:rsidRPr="0063208B">
                            <w:rPr>
                              <w:rFonts w:ascii="Garamond" w:hAnsi="Garamond"/>
                              <w:color w:val="000000"/>
                              <w:sz w:val="32"/>
                              <w:szCs w:val="32"/>
                              <w14:shadow w14:blurRad="0" w14:dist="12700" w14:dir="2280097" w14:sx="100000" w14:sy="100000" w14:kx="0" w14:ky="0" w14:algn="ctr">
                                <w14:srgbClr w14:val="5A5A5A"/>
                              </w14:shadow>
                            </w:rPr>
                            <w:t>Saint Vincent College Education Department</w:t>
                          </w:r>
                        </w:p>
                      </w:txbxContent>
                    </v:textbox>
                  </v:shape>
                </w:pict>
              </mc:Fallback>
            </mc:AlternateContent>
          </w:r>
        </w:p>
        <w:p w14:paraId="7E199145" w14:textId="77777777" w:rsidR="00616746" w:rsidRDefault="00616746" w:rsidP="00616746">
          <w:pPr>
            <w:pStyle w:val="TableofAuthorities"/>
            <w:spacing w:after="0"/>
            <w:jc w:val="center"/>
            <w:rPr>
              <w:color w:val="000000"/>
              <w:sz w:val="28"/>
            </w:rPr>
          </w:pPr>
        </w:p>
        <w:p w14:paraId="35E7107C" w14:textId="77777777" w:rsidR="00616746" w:rsidRDefault="00616746" w:rsidP="007149A5">
          <w:pPr>
            <w:pStyle w:val="TableofAuthorities"/>
            <w:spacing w:after="0"/>
            <w:ind w:left="0" w:firstLine="0"/>
            <w:rPr>
              <w:color w:val="000000"/>
              <w:sz w:val="28"/>
            </w:rPr>
          </w:pPr>
        </w:p>
        <w:p w14:paraId="7C7027CE" w14:textId="77777777" w:rsidR="00616746" w:rsidRPr="00AA3111" w:rsidRDefault="006B0732" w:rsidP="00616746">
          <w:pPr>
            <w:pStyle w:val="TableofAuthorities"/>
            <w:spacing w:after="0"/>
            <w:jc w:val="center"/>
            <w:rPr>
              <w:sz w:val="28"/>
            </w:rPr>
            <w:sectPr w:rsidR="00616746" w:rsidRPr="00AA3111">
              <w:footerReference w:type="default" r:id="rId11"/>
              <w:footerReference w:type="first" r:id="rId12"/>
              <w:pgSz w:w="12240" w:h="15840" w:code="1"/>
              <w:pgMar w:top="960" w:right="960" w:bottom="180" w:left="960" w:header="0" w:footer="0" w:gutter="0"/>
              <w:pgBorders w:offsetFrom="page">
                <w:bottom w:val="single" w:sz="6" w:space="24" w:color="FFFFFF"/>
              </w:pgBorders>
              <w:pgNumType w:start="0"/>
              <w:cols w:space="720"/>
              <w:titlePg/>
            </w:sectPr>
          </w:pPr>
          <w:r>
            <w:rPr>
              <w:color w:val="000000"/>
              <w:sz w:val="28"/>
            </w:rPr>
            <w:t>education.stvincent.edu</w:t>
          </w:r>
        </w:p>
        <w:p w14:paraId="75B403F7" w14:textId="77777777" w:rsidR="000A3C59" w:rsidRPr="000A3C59" w:rsidRDefault="000A3C59" w:rsidP="000A3C59">
          <w:pPr>
            <w:spacing w:after="200" w:line="276" w:lineRule="auto"/>
            <w:rPr>
              <w:rFonts w:asciiTheme="majorHAnsi" w:hAnsiTheme="majorHAnsi"/>
              <w:i/>
              <w:color w:val="775F55" w:themeColor="text2"/>
              <w:sz w:val="26"/>
              <w:szCs w:val="26"/>
            </w:rPr>
          </w:pPr>
        </w:p>
        <w:sdt>
          <w:sdtPr>
            <w:rPr>
              <w:b/>
              <w:bCs/>
            </w:rPr>
            <w:id w:val="177704477"/>
            <w:docPartObj>
              <w:docPartGallery w:val="Table of Contents"/>
              <w:docPartUnique/>
            </w:docPartObj>
          </w:sdtPr>
          <w:sdtEndPr>
            <w:rPr>
              <w:b w:val="0"/>
              <w:bCs w:val="0"/>
            </w:rPr>
          </w:sdtEndPr>
          <w:sdtContent>
            <w:p w14:paraId="16091DEF" w14:textId="77777777" w:rsidR="006C67DB" w:rsidRDefault="00217846" w:rsidP="000A3C59">
              <w:pPr>
                <w:jc w:val="center"/>
              </w:pPr>
              <w:r>
                <w:t>Table of Contents</w:t>
              </w:r>
            </w:p>
            <w:p w14:paraId="76CE0F65" w14:textId="77777777" w:rsidR="00F011C6" w:rsidRDefault="00FC7B9F" w:rsidP="006C67DB">
              <w:r w:rsidRPr="00FB51AE">
                <w:rPr>
                  <w:b/>
                  <w:u w:val="single"/>
                </w:rPr>
                <w:t>I. Introduction</w:t>
              </w:r>
              <w:r w:rsidRPr="00FB51AE">
                <w:rPr>
                  <w:b/>
                  <w:u w:val="single"/>
                </w:rPr>
                <w:tab/>
              </w:r>
              <w:r w:rsidRPr="00FB51AE">
                <w:rPr>
                  <w:u w:val="single"/>
                </w:rPr>
                <w:tab/>
              </w:r>
              <w:r w:rsidRPr="00FB51AE">
                <w:rPr>
                  <w:u w:val="single"/>
                </w:rPr>
                <w:tab/>
              </w:r>
              <w:r w:rsidRPr="00FB51AE">
                <w:rPr>
                  <w:u w:val="single"/>
                </w:rPr>
                <w:tab/>
              </w:r>
              <w:r w:rsidRPr="00FB51AE">
                <w:rPr>
                  <w:u w:val="single"/>
                </w:rPr>
                <w:tab/>
              </w:r>
              <w:r w:rsidRPr="00FB51AE">
                <w:rPr>
                  <w:u w:val="single"/>
                </w:rPr>
                <w:tab/>
              </w:r>
              <w:r w:rsidRPr="00FB51AE">
                <w:rPr>
                  <w:u w:val="single"/>
                </w:rPr>
                <w:tab/>
              </w:r>
              <w:r w:rsidRPr="00FB51AE">
                <w:rPr>
                  <w:u w:val="single"/>
                </w:rPr>
                <w:tab/>
              </w:r>
              <w:r w:rsidRPr="00FB51AE">
                <w:rPr>
                  <w:u w:val="single"/>
                </w:rPr>
                <w:tab/>
              </w:r>
              <w:r w:rsidRPr="00FB51AE">
                <w:rPr>
                  <w:u w:val="single"/>
                </w:rPr>
                <w:tab/>
              </w:r>
              <w:r w:rsidRPr="00FB51AE">
                <w:rPr>
                  <w:u w:val="single"/>
                </w:rPr>
                <w:tab/>
              </w:r>
              <w:r w:rsidRPr="00FB51AE">
                <w:rPr>
                  <w:b/>
                  <w:u w:val="single"/>
                </w:rPr>
                <w:t>1</w:t>
              </w:r>
              <w:r w:rsidR="00F011C6">
                <w:br/>
                <w:t>Mission Statement</w:t>
              </w:r>
              <w:r w:rsidR="00F011C6">
                <w:tab/>
              </w:r>
              <w:r w:rsidR="00F011C6">
                <w:tab/>
              </w:r>
              <w:r w:rsidR="00F011C6">
                <w:tab/>
              </w:r>
              <w:r w:rsidR="00F011C6">
                <w:tab/>
              </w:r>
              <w:r w:rsidR="00F011C6">
                <w:tab/>
              </w:r>
              <w:r w:rsidR="00F011C6">
                <w:tab/>
              </w:r>
              <w:r w:rsidR="00F011C6">
                <w:tab/>
              </w:r>
              <w:r w:rsidR="00F011C6">
                <w:tab/>
              </w:r>
              <w:r w:rsidR="00F011C6">
                <w:tab/>
              </w:r>
              <w:r w:rsidR="00F011C6">
                <w:tab/>
                <w:t>1</w:t>
              </w:r>
              <w:r w:rsidR="00F011C6">
                <w:br/>
                <w:t>Needs and Demands</w:t>
              </w:r>
              <w:r w:rsidR="00F011C6">
                <w:tab/>
              </w:r>
              <w:r w:rsidR="00F011C6">
                <w:tab/>
              </w:r>
              <w:r w:rsidR="00F011C6">
                <w:tab/>
              </w:r>
              <w:r w:rsidR="00F011C6">
                <w:tab/>
              </w:r>
              <w:r w:rsidR="00F011C6">
                <w:tab/>
              </w:r>
              <w:r w:rsidR="00F011C6">
                <w:tab/>
              </w:r>
              <w:r w:rsidR="00F011C6">
                <w:tab/>
              </w:r>
              <w:r w:rsidR="00F011C6">
                <w:tab/>
              </w:r>
              <w:r w:rsidR="00F011C6">
                <w:tab/>
              </w:r>
              <w:r w:rsidR="00F011C6">
                <w:tab/>
                <w:t>1</w:t>
              </w:r>
              <w:r w:rsidR="00F011C6">
                <w:br/>
                <w:t>Goals</w:t>
              </w:r>
              <w:r w:rsidR="00F011C6">
                <w:tab/>
              </w:r>
              <w:r w:rsidR="00F011C6">
                <w:tab/>
              </w:r>
              <w:r w:rsidR="00F011C6">
                <w:tab/>
              </w:r>
              <w:r w:rsidR="00F011C6">
                <w:tab/>
              </w:r>
              <w:r w:rsidR="00F011C6">
                <w:tab/>
              </w:r>
              <w:r w:rsidR="00F011C6">
                <w:tab/>
              </w:r>
              <w:r w:rsidR="00F011C6">
                <w:tab/>
              </w:r>
              <w:r w:rsidR="00F011C6">
                <w:tab/>
              </w:r>
              <w:r w:rsidR="00F011C6">
                <w:tab/>
              </w:r>
              <w:r w:rsidR="00F011C6">
                <w:tab/>
              </w:r>
              <w:r w:rsidR="00F011C6">
                <w:tab/>
              </w:r>
              <w:r w:rsidR="00F011C6">
                <w:tab/>
                <w:t>2</w:t>
              </w:r>
            </w:p>
            <w:p w14:paraId="5A319106" w14:textId="77777777" w:rsidR="00F011C6" w:rsidRDefault="00F011C6" w:rsidP="006C67DB">
              <w:r w:rsidRPr="00FB51AE">
                <w:rPr>
                  <w:b/>
                  <w:u w:val="single"/>
                </w:rPr>
                <w:t>II. Coursework</w:t>
              </w:r>
              <w:r w:rsidRPr="00FB51AE">
                <w:rPr>
                  <w:b/>
                  <w:u w:val="single"/>
                </w:rPr>
                <w:tab/>
              </w:r>
              <w:r w:rsidRPr="00FB51AE">
                <w:rPr>
                  <w:b/>
                  <w:u w:val="single"/>
                </w:rPr>
                <w:tab/>
              </w:r>
              <w:r w:rsidRPr="00FB51AE">
                <w:rPr>
                  <w:b/>
                  <w:u w:val="single"/>
                </w:rPr>
                <w:tab/>
              </w:r>
              <w:r w:rsidRPr="00FB51AE">
                <w:rPr>
                  <w:b/>
                  <w:u w:val="single"/>
                </w:rPr>
                <w:tab/>
              </w:r>
              <w:r w:rsidRPr="00FB51AE">
                <w:rPr>
                  <w:b/>
                  <w:u w:val="single"/>
                </w:rPr>
                <w:tab/>
              </w:r>
              <w:r w:rsidRPr="00FB51AE">
                <w:rPr>
                  <w:b/>
                  <w:u w:val="single"/>
                </w:rPr>
                <w:tab/>
              </w:r>
              <w:r w:rsidRPr="00FB51AE">
                <w:rPr>
                  <w:b/>
                  <w:u w:val="single"/>
                </w:rPr>
                <w:tab/>
              </w:r>
              <w:r w:rsidRPr="00FB51AE">
                <w:rPr>
                  <w:b/>
                  <w:u w:val="single"/>
                </w:rPr>
                <w:tab/>
              </w:r>
              <w:r w:rsidRPr="00FB51AE">
                <w:rPr>
                  <w:b/>
                  <w:u w:val="single"/>
                </w:rPr>
                <w:tab/>
              </w:r>
              <w:r w:rsidRPr="00FB51AE">
                <w:rPr>
                  <w:b/>
                  <w:u w:val="single"/>
                </w:rPr>
                <w:tab/>
              </w:r>
              <w:r w:rsidRPr="00FB51AE">
                <w:rPr>
                  <w:b/>
                  <w:u w:val="single"/>
                </w:rPr>
                <w:tab/>
                <w:t>3</w:t>
              </w:r>
              <w:r>
                <w:rPr>
                  <w:b/>
                </w:rPr>
                <w:br/>
              </w:r>
              <w:r>
                <w:t>Prerequisites</w:t>
              </w:r>
              <w:r>
                <w:tab/>
              </w:r>
              <w:r>
                <w:tab/>
              </w:r>
              <w:r>
                <w:tab/>
              </w:r>
              <w:r>
                <w:tab/>
              </w:r>
              <w:r>
                <w:tab/>
              </w:r>
              <w:r>
                <w:tab/>
              </w:r>
              <w:r>
                <w:tab/>
              </w:r>
              <w:r>
                <w:tab/>
              </w:r>
              <w:r>
                <w:tab/>
              </w:r>
              <w:r>
                <w:tab/>
              </w:r>
              <w:r>
                <w:tab/>
                <w:t>3</w:t>
              </w:r>
              <w:r>
                <w:br/>
                <w:t>Required Courses</w:t>
              </w:r>
              <w:r>
                <w:tab/>
              </w:r>
              <w:r>
                <w:tab/>
              </w:r>
              <w:r>
                <w:tab/>
              </w:r>
              <w:r>
                <w:tab/>
              </w:r>
              <w:r>
                <w:tab/>
              </w:r>
              <w:r>
                <w:tab/>
              </w:r>
              <w:r>
                <w:tab/>
              </w:r>
              <w:r>
                <w:tab/>
              </w:r>
              <w:r>
                <w:tab/>
              </w:r>
              <w:r>
                <w:tab/>
                <w:t>3</w:t>
              </w:r>
              <w:r>
                <w:br/>
                <w:t>Faculty</w:t>
              </w:r>
              <w:r>
                <w:tab/>
              </w:r>
              <w:r>
                <w:tab/>
              </w:r>
              <w:r>
                <w:tab/>
              </w:r>
              <w:r>
                <w:tab/>
              </w:r>
              <w:r>
                <w:tab/>
              </w:r>
              <w:r>
                <w:tab/>
              </w:r>
              <w:r>
                <w:tab/>
              </w:r>
              <w:r>
                <w:tab/>
              </w:r>
              <w:r>
                <w:tab/>
              </w:r>
              <w:r>
                <w:tab/>
              </w:r>
              <w:r>
                <w:tab/>
              </w:r>
              <w:r>
                <w:tab/>
                <w:t>4</w:t>
              </w:r>
              <w:r>
                <w:br/>
              </w:r>
              <w:r>
                <w:br/>
              </w:r>
              <w:r w:rsidRPr="00FB51AE">
                <w:rPr>
                  <w:b/>
                  <w:u w:val="single"/>
                </w:rPr>
                <w:t>III. Field Experience</w:t>
              </w:r>
              <w:r w:rsidRPr="00FB51AE">
                <w:rPr>
                  <w:b/>
                  <w:u w:val="single"/>
                </w:rPr>
                <w:tab/>
              </w:r>
              <w:r w:rsidRPr="00FB51AE">
                <w:rPr>
                  <w:b/>
                  <w:u w:val="single"/>
                </w:rPr>
                <w:tab/>
              </w:r>
              <w:r w:rsidRPr="00FB51AE">
                <w:rPr>
                  <w:b/>
                  <w:u w:val="single"/>
                </w:rPr>
                <w:tab/>
              </w:r>
              <w:r w:rsidRPr="00FB51AE">
                <w:rPr>
                  <w:b/>
                  <w:u w:val="single"/>
                </w:rPr>
                <w:tab/>
              </w:r>
              <w:r w:rsidRPr="00FB51AE">
                <w:rPr>
                  <w:b/>
                  <w:u w:val="single"/>
                </w:rPr>
                <w:tab/>
              </w:r>
              <w:r w:rsidRPr="00FB51AE">
                <w:rPr>
                  <w:b/>
                  <w:u w:val="single"/>
                </w:rPr>
                <w:tab/>
              </w:r>
              <w:r w:rsidRPr="00FB51AE">
                <w:rPr>
                  <w:b/>
                  <w:u w:val="single"/>
                </w:rPr>
                <w:tab/>
              </w:r>
              <w:r w:rsidRPr="00FB51AE">
                <w:rPr>
                  <w:b/>
                  <w:u w:val="single"/>
                </w:rPr>
                <w:tab/>
              </w:r>
              <w:r w:rsidRPr="00FB51AE">
                <w:rPr>
                  <w:b/>
                  <w:u w:val="single"/>
                </w:rPr>
                <w:tab/>
              </w:r>
              <w:r w:rsidRPr="00FB51AE">
                <w:rPr>
                  <w:b/>
                  <w:u w:val="single"/>
                </w:rPr>
                <w:tab/>
                <w:t>5</w:t>
              </w:r>
              <w:r>
                <w:rPr>
                  <w:b/>
                </w:rPr>
                <w:br/>
              </w:r>
              <w:r>
                <w:t>Field Experience Requirement</w:t>
              </w:r>
              <w:r>
                <w:tab/>
              </w:r>
              <w:r>
                <w:tab/>
              </w:r>
              <w:r>
                <w:tab/>
              </w:r>
              <w:r>
                <w:tab/>
              </w:r>
              <w:r>
                <w:tab/>
              </w:r>
              <w:r>
                <w:tab/>
              </w:r>
              <w:r>
                <w:tab/>
              </w:r>
              <w:r>
                <w:tab/>
              </w:r>
              <w:r>
                <w:tab/>
                <w:t>5</w:t>
              </w:r>
              <w:r>
                <w:br/>
                <w:t>Collaborating Schools for Field Experience Placements</w:t>
              </w:r>
              <w:r>
                <w:tab/>
              </w:r>
              <w:r>
                <w:tab/>
              </w:r>
              <w:r>
                <w:tab/>
              </w:r>
              <w:r>
                <w:tab/>
              </w:r>
              <w:r>
                <w:tab/>
              </w:r>
              <w:r>
                <w:tab/>
                <w:t>5</w:t>
              </w:r>
              <w:r>
                <w:br/>
                <w:t>Field Experience Log</w:t>
              </w:r>
              <w:r>
                <w:tab/>
              </w:r>
              <w:r>
                <w:tab/>
              </w:r>
              <w:r>
                <w:tab/>
              </w:r>
              <w:r>
                <w:tab/>
              </w:r>
              <w:r>
                <w:tab/>
              </w:r>
              <w:r>
                <w:tab/>
              </w:r>
              <w:r>
                <w:tab/>
              </w:r>
              <w:r>
                <w:tab/>
              </w:r>
              <w:r>
                <w:tab/>
              </w:r>
              <w:r>
                <w:tab/>
                <w:t>5</w:t>
              </w:r>
              <w:r>
                <w:br/>
                <w:t>Field Experience Competencies Verification Charts</w:t>
              </w:r>
              <w:r>
                <w:tab/>
              </w:r>
              <w:r>
                <w:tab/>
              </w:r>
              <w:r>
                <w:tab/>
              </w:r>
              <w:r>
                <w:tab/>
              </w:r>
              <w:r>
                <w:tab/>
              </w:r>
              <w:r>
                <w:tab/>
              </w:r>
              <w:r w:rsidR="00962744">
                <w:t>5</w:t>
              </w:r>
              <w:r>
                <w:br/>
                <w:t>Professional Conduct</w:t>
              </w:r>
              <w:r>
                <w:tab/>
              </w:r>
              <w:r>
                <w:tab/>
              </w:r>
              <w:r>
                <w:tab/>
              </w:r>
              <w:r>
                <w:tab/>
              </w:r>
              <w:r>
                <w:tab/>
              </w:r>
              <w:r>
                <w:tab/>
              </w:r>
              <w:r>
                <w:tab/>
              </w:r>
              <w:r>
                <w:tab/>
              </w:r>
              <w:r>
                <w:tab/>
              </w:r>
              <w:r>
                <w:tab/>
                <w:t>7</w:t>
              </w:r>
            </w:p>
            <w:p w14:paraId="3A956C6C" w14:textId="77777777" w:rsidR="00F011C6" w:rsidRDefault="00F011C6" w:rsidP="006C67DB">
              <w:pPr>
                <w:rPr>
                  <w:b/>
                </w:rPr>
              </w:pPr>
              <w:r w:rsidRPr="00FB51AE">
                <w:rPr>
                  <w:b/>
                  <w:u w:val="single"/>
                </w:rPr>
                <w:t>IV. Program Details</w:t>
              </w:r>
              <w:r w:rsidRPr="00FB51AE">
                <w:rPr>
                  <w:b/>
                  <w:u w:val="single"/>
                </w:rPr>
                <w:tab/>
              </w:r>
              <w:r w:rsidRPr="00FB51AE">
                <w:rPr>
                  <w:b/>
                  <w:u w:val="single"/>
                </w:rPr>
                <w:tab/>
              </w:r>
              <w:r w:rsidRPr="00FB51AE">
                <w:rPr>
                  <w:b/>
                  <w:u w:val="single"/>
                </w:rPr>
                <w:tab/>
              </w:r>
              <w:r w:rsidRPr="00FB51AE">
                <w:rPr>
                  <w:b/>
                  <w:u w:val="single"/>
                </w:rPr>
                <w:tab/>
              </w:r>
              <w:r w:rsidRPr="00FB51AE">
                <w:rPr>
                  <w:b/>
                  <w:u w:val="single"/>
                </w:rPr>
                <w:tab/>
              </w:r>
              <w:r w:rsidRPr="00FB51AE">
                <w:rPr>
                  <w:b/>
                  <w:u w:val="single"/>
                </w:rPr>
                <w:tab/>
              </w:r>
              <w:r w:rsidRPr="00FB51AE">
                <w:rPr>
                  <w:b/>
                  <w:u w:val="single"/>
                </w:rPr>
                <w:tab/>
              </w:r>
              <w:r w:rsidRPr="00FB51AE">
                <w:rPr>
                  <w:b/>
                  <w:u w:val="single"/>
                </w:rPr>
                <w:tab/>
              </w:r>
              <w:r w:rsidRPr="00FB51AE">
                <w:rPr>
                  <w:b/>
                  <w:u w:val="single"/>
                </w:rPr>
                <w:tab/>
              </w:r>
              <w:r w:rsidRPr="00FB51AE">
                <w:rPr>
                  <w:b/>
                  <w:u w:val="single"/>
                </w:rPr>
                <w:tab/>
                <w:t>8</w:t>
              </w:r>
              <w:r>
                <w:rPr>
                  <w:b/>
                </w:rPr>
                <w:br/>
              </w:r>
              <w:r>
                <w:t>Required Clearances</w:t>
              </w:r>
              <w:r>
                <w:tab/>
              </w:r>
              <w:r>
                <w:tab/>
              </w:r>
              <w:r>
                <w:tab/>
              </w:r>
              <w:r>
                <w:tab/>
              </w:r>
              <w:r>
                <w:tab/>
              </w:r>
              <w:r>
                <w:tab/>
              </w:r>
              <w:r>
                <w:tab/>
              </w:r>
              <w:r>
                <w:tab/>
              </w:r>
              <w:r>
                <w:tab/>
              </w:r>
              <w:r>
                <w:tab/>
                <w:t>8</w:t>
              </w:r>
              <w:r>
                <w:br/>
                <w:t>Instructions for Obtaining Clearances</w:t>
              </w:r>
              <w:r>
                <w:tab/>
              </w:r>
              <w:r>
                <w:tab/>
              </w:r>
              <w:r>
                <w:tab/>
              </w:r>
              <w:r>
                <w:tab/>
              </w:r>
              <w:r>
                <w:tab/>
              </w:r>
              <w:r>
                <w:tab/>
              </w:r>
              <w:r>
                <w:tab/>
              </w:r>
              <w:r>
                <w:tab/>
                <w:t>8</w:t>
              </w:r>
              <w:r>
                <w:br/>
                <w:t>Obtaining Endorsements and Pennsylvania Certification</w:t>
              </w:r>
              <w:r>
                <w:tab/>
              </w:r>
              <w:r>
                <w:tab/>
              </w:r>
              <w:r>
                <w:tab/>
              </w:r>
              <w:r>
                <w:tab/>
              </w:r>
              <w:r>
                <w:tab/>
                <w:t>9</w:t>
              </w:r>
              <w:r>
                <w:br/>
                <w:t>Applying for Endorsement</w:t>
              </w:r>
              <w:r>
                <w:tab/>
              </w:r>
              <w:r>
                <w:tab/>
              </w:r>
              <w:r>
                <w:tab/>
              </w:r>
              <w:r>
                <w:tab/>
              </w:r>
              <w:r>
                <w:tab/>
              </w:r>
              <w:r>
                <w:tab/>
              </w:r>
              <w:r>
                <w:tab/>
              </w:r>
              <w:r>
                <w:tab/>
              </w:r>
              <w:r>
                <w:tab/>
                <w:t>9</w:t>
              </w:r>
              <w:r>
                <w:br/>
              </w:r>
              <w:r>
                <w:br/>
              </w:r>
              <w:r w:rsidRPr="00FB51AE">
                <w:rPr>
                  <w:b/>
                  <w:u w:val="single"/>
                </w:rPr>
                <w:t xml:space="preserve">V. Final </w:t>
              </w:r>
              <w:r w:rsidR="008D2587">
                <w:rPr>
                  <w:b/>
                  <w:u w:val="single"/>
                </w:rPr>
                <w:t>STEM</w:t>
              </w:r>
              <w:r w:rsidRPr="00FB51AE">
                <w:rPr>
                  <w:b/>
                  <w:u w:val="single"/>
                </w:rPr>
                <w:t xml:space="preserve"> Portfolio</w:t>
              </w:r>
              <w:r w:rsidRPr="00FB51AE">
                <w:rPr>
                  <w:b/>
                  <w:u w:val="single"/>
                </w:rPr>
                <w:tab/>
              </w:r>
              <w:r w:rsidRPr="00FB51AE">
                <w:rPr>
                  <w:b/>
                  <w:u w:val="single"/>
                </w:rPr>
                <w:tab/>
              </w:r>
              <w:r w:rsidRPr="00FB51AE">
                <w:rPr>
                  <w:b/>
                  <w:u w:val="single"/>
                </w:rPr>
                <w:tab/>
              </w:r>
              <w:r w:rsidRPr="00FB51AE">
                <w:rPr>
                  <w:b/>
                  <w:u w:val="single"/>
                </w:rPr>
                <w:tab/>
              </w:r>
              <w:r w:rsidRPr="00FB51AE">
                <w:rPr>
                  <w:b/>
                  <w:u w:val="single"/>
                </w:rPr>
                <w:tab/>
              </w:r>
              <w:r w:rsidRPr="00FB51AE">
                <w:rPr>
                  <w:b/>
                  <w:u w:val="single"/>
                </w:rPr>
                <w:tab/>
              </w:r>
              <w:r w:rsidRPr="00FB51AE">
                <w:rPr>
                  <w:b/>
                  <w:u w:val="single"/>
                </w:rPr>
                <w:tab/>
              </w:r>
              <w:r w:rsidRPr="00FB51AE">
                <w:rPr>
                  <w:b/>
                  <w:u w:val="single"/>
                </w:rPr>
                <w:tab/>
              </w:r>
              <w:r w:rsidRPr="00FB51AE">
                <w:rPr>
                  <w:b/>
                  <w:u w:val="single"/>
                </w:rPr>
                <w:tab/>
                <w:t>10</w:t>
              </w:r>
            </w:p>
            <w:p w14:paraId="116D2B87" w14:textId="77777777" w:rsidR="00E033A3" w:rsidRDefault="00F011C6" w:rsidP="006C67DB">
              <w:r w:rsidRPr="00FB51AE">
                <w:rPr>
                  <w:b/>
                  <w:u w:val="single"/>
                </w:rPr>
                <w:t>VI. Final Digital Portfolio Evaluation</w:t>
              </w:r>
              <w:r w:rsidRPr="00FB51AE">
                <w:rPr>
                  <w:b/>
                  <w:u w:val="single"/>
                </w:rPr>
                <w:tab/>
              </w:r>
              <w:r w:rsidRPr="00FB51AE">
                <w:rPr>
                  <w:b/>
                  <w:u w:val="single"/>
                </w:rPr>
                <w:tab/>
              </w:r>
              <w:r w:rsidRPr="00FB51AE">
                <w:rPr>
                  <w:b/>
                  <w:u w:val="single"/>
                </w:rPr>
                <w:tab/>
              </w:r>
              <w:r w:rsidRPr="00FB51AE">
                <w:rPr>
                  <w:b/>
                  <w:u w:val="single"/>
                </w:rPr>
                <w:tab/>
              </w:r>
              <w:r w:rsidRPr="00FB51AE">
                <w:rPr>
                  <w:b/>
                  <w:u w:val="single"/>
                </w:rPr>
                <w:tab/>
              </w:r>
              <w:r w:rsidRPr="00FB51AE">
                <w:rPr>
                  <w:b/>
                  <w:u w:val="single"/>
                </w:rPr>
                <w:tab/>
              </w:r>
              <w:r w:rsidRPr="00FB51AE">
                <w:rPr>
                  <w:b/>
                  <w:u w:val="single"/>
                </w:rPr>
                <w:tab/>
              </w:r>
              <w:r w:rsidRPr="00FB51AE">
                <w:rPr>
                  <w:b/>
                  <w:u w:val="single"/>
                </w:rPr>
                <w:tab/>
                <w:t>11</w:t>
              </w:r>
              <w:r>
                <w:rPr>
                  <w:b/>
                </w:rPr>
                <w:br/>
              </w:r>
              <w:r>
                <w:t xml:space="preserve">Professional </w:t>
              </w:r>
              <w:r w:rsidR="008D2587">
                <w:t>STEM</w:t>
              </w:r>
              <w:r>
                <w:t xml:space="preserve"> Portfolio and Field Competencies</w:t>
              </w:r>
              <w:r>
                <w:tab/>
              </w:r>
              <w:r>
                <w:tab/>
              </w:r>
              <w:r>
                <w:tab/>
              </w:r>
              <w:r>
                <w:tab/>
              </w:r>
              <w:r>
                <w:tab/>
              </w:r>
              <w:r>
                <w:tab/>
                <w:t>11</w:t>
              </w:r>
              <w:r>
                <w:br/>
              </w:r>
              <w:r w:rsidR="00E033A3">
                <w:t xml:space="preserve">Final </w:t>
              </w:r>
              <w:r w:rsidR="008D2587">
                <w:t>STEM</w:t>
              </w:r>
              <w:r w:rsidR="00E033A3">
                <w:t xml:space="preserve"> Portfolio Scoring Rubric</w:t>
              </w:r>
              <w:r w:rsidR="00E033A3">
                <w:tab/>
              </w:r>
              <w:r w:rsidR="00E033A3">
                <w:tab/>
              </w:r>
              <w:r w:rsidR="00E033A3">
                <w:tab/>
              </w:r>
              <w:r w:rsidR="00E033A3">
                <w:tab/>
              </w:r>
              <w:r w:rsidR="00E033A3">
                <w:tab/>
              </w:r>
              <w:r w:rsidR="00E033A3">
                <w:tab/>
              </w:r>
              <w:r w:rsidR="00E033A3">
                <w:tab/>
              </w:r>
              <w:r w:rsidR="00E033A3">
                <w:tab/>
                <w:t>12</w:t>
              </w:r>
            </w:p>
            <w:p w14:paraId="242B87AD" w14:textId="77777777" w:rsidR="00217846" w:rsidRDefault="00E033A3" w:rsidP="006C67DB">
              <w:r w:rsidRPr="00FB51AE">
                <w:rPr>
                  <w:b/>
                  <w:u w:val="single"/>
                </w:rPr>
                <w:t>Appendix A: Field Experience Documentation</w:t>
              </w:r>
              <w:r w:rsidRPr="00FB51AE">
                <w:rPr>
                  <w:b/>
                  <w:u w:val="single"/>
                </w:rPr>
                <w:tab/>
              </w:r>
              <w:r w:rsidRPr="00FB51AE">
                <w:rPr>
                  <w:b/>
                  <w:u w:val="single"/>
                </w:rPr>
                <w:tab/>
              </w:r>
              <w:r w:rsidRPr="00FB51AE">
                <w:rPr>
                  <w:b/>
                  <w:u w:val="single"/>
                </w:rPr>
                <w:tab/>
              </w:r>
              <w:r w:rsidRPr="00FB51AE">
                <w:rPr>
                  <w:b/>
                  <w:u w:val="single"/>
                </w:rPr>
                <w:tab/>
              </w:r>
              <w:r w:rsidRPr="00FB51AE">
                <w:rPr>
                  <w:b/>
                  <w:u w:val="single"/>
                </w:rPr>
                <w:tab/>
              </w:r>
              <w:r w:rsidRPr="00FB51AE">
                <w:rPr>
                  <w:b/>
                  <w:u w:val="single"/>
                </w:rPr>
                <w:tab/>
                <w:t>15</w:t>
              </w:r>
              <w:r>
                <w:rPr>
                  <w:b/>
                </w:rPr>
                <w:br/>
              </w:r>
              <w:r>
                <w:t>Field Experience Hour Log</w:t>
              </w:r>
              <w:r>
                <w:tab/>
              </w:r>
              <w:r>
                <w:tab/>
              </w:r>
              <w:r>
                <w:tab/>
              </w:r>
              <w:r>
                <w:tab/>
              </w:r>
              <w:r>
                <w:tab/>
              </w:r>
              <w:r>
                <w:tab/>
              </w:r>
              <w:r>
                <w:tab/>
              </w:r>
              <w:r>
                <w:tab/>
              </w:r>
              <w:r>
                <w:tab/>
                <w:t>16</w:t>
              </w:r>
              <w:r>
                <w:br/>
                <w:t>Field Experience Mentor Data Form</w:t>
              </w:r>
              <w:r>
                <w:tab/>
              </w:r>
              <w:r>
                <w:tab/>
              </w:r>
              <w:r>
                <w:tab/>
              </w:r>
              <w:r>
                <w:tab/>
              </w:r>
              <w:r>
                <w:tab/>
              </w:r>
              <w:r>
                <w:tab/>
              </w:r>
              <w:r>
                <w:tab/>
              </w:r>
              <w:r>
                <w:tab/>
                <w:t>19</w:t>
              </w:r>
              <w:r>
                <w:br/>
                <w:t>Application for Exit Interview</w:t>
              </w:r>
              <w:r>
                <w:tab/>
              </w:r>
              <w:r>
                <w:tab/>
              </w:r>
              <w:r>
                <w:tab/>
              </w:r>
              <w:r>
                <w:tab/>
              </w:r>
              <w:r>
                <w:tab/>
              </w:r>
              <w:r>
                <w:tab/>
              </w:r>
              <w:r>
                <w:tab/>
              </w:r>
              <w:r>
                <w:tab/>
              </w:r>
              <w:r>
                <w:tab/>
                <w:t>21</w:t>
              </w:r>
              <w:r w:rsidR="00F011C6">
                <w:tab/>
              </w:r>
              <w:r w:rsidR="00F011C6">
                <w:tab/>
              </w:r>
              <w:r w:rsidR="00F011C6">
                <w:tab/>
              </w:r>
              <w:r w:rsidR="00F011C6">
                <w:tab/>
              </w:r>
              <w:r w:rsidR="00F011C6">
                <w:tab/>
              </w:r>
              <w:r w:rsidR="00FC7B9F">
                <w:br/>
              </w:r>
            </w:p>
          </w:sdtContent>
        </w:sdt>
        <w:p w14:paraId="3500C314" w14:textId="77777777" w:rsidR="000A3F05" w:rsidRPr="000A3F05" w:rsidRDefault="00B47B08" w:rsidP="000A3F05">
          <w:pPr>
            <w:spacing w:after="200" w:line="276" w:lineRule="auto"/>
            <w:rPr>
              <w:color w:val="EBDDC3" w:themeColor="background2"/>
            </w:rPr>
          </w:pPr>
        </w:p>
      </w:sdtContent>
    </w:sdt>
    <w:p w14:paraId="794897D3" w14:textId="77777777" w:rsidR="000A3F05" w:rsidRDefault="000A3F05" w:rsidP="000A3F05">
      <w:pPr>
        <w:pStyle w:val="PartTitle"/>
        <w:framePr w:wrap="notBeside"/>
        <w:shd w:val="pct25" w:color="auto" w:fill="auto"/>
      </w:pPr>
      <w:r>
        <w:lastRenderedPageBreak/>
        <w:t>Chapter</w:t>
      </w:r>
    </w:p>
    <w:p w14:paraId="70F57761" w14:textId="77777777" w:rsidR="000A3F05" w:rsidRDefault="000A3F05" w:rsidP="000A3F05">
      <w:pPr>
        <w:pStyle w:val="PartLabel"/>
        <w:framePr w:wrap="notBeside"/>
        <w:shd w:val="pct25" w:color="auto" w:fill="auto"/>
      </w:pPr>
      <w:r>
        <w:rPr>
          <w:color w:val="auto"/>
        </w:rPr>
        <w:t>1</w:t>
      </w:r>
    </w:p>
    <w:p w14:paraId="13F1BCA7" w14:textId="77777777" w:rsidR="000A3F05" w:rsidRDefault="000A3F05" w:rsidP="00F65768">
      <w:pPr>
        <w:pStyle w:val="Title"/>
        <w:contextualSpacing/>
        <w:rPr>
          <w:sz w:val="56"/>
        </w:rPr>
      </w:pPr>
    </w:p>
    <w:p w14:paraId="3BDF023F" w14:textId="77777777" w:rsidR="00B007B9" w:rsidRPr="00F65768" w:rsidRDefault="00D506AF" w:rsidP="00F65768">
      <w:pPr>
        <w:pStyle w:val="Title"/>
        <w:contextualSpacing/>
        <w:rPr>
          <w:sz w:val="56"/>
        </w:rPr>
      </w:pPr>
      <w:r>
        <w:rPr>
          <w:sz w:val="56"/>
        </w:rPr>
        <w:t xml:space="preserve">Welcome to the </w:t>
      </w:r>
      <w:sdt>
        <w:sdtPr>
          <w:rPr>
            <w:sz w:val="56"/>
          </w:rPr>
          <w:id w:val="12134752"/>
          <w:dataBinding w:prefixMappings="xmlns:ns0='http://schemas.openxmlformats.org/package/2006/metadata/core-properties' xmlns:ns1='http://purl.org/dc/elements/1.1/'" w:xpath="/ns0:coreProperties[1]/ns1:title[1]" w:storeItemID="{6C3C8BC8-F283-45AE-878A-BAB7291924A1}"/>
          <w:text/>
        </w:sdtPr>
        <w:sdtEndPr/>
        <w:sdtContent>
          <w:r w:rsidR="008D2587">
            <w:rPr>
              <w:sz w:val="56"/>
            </w:rPr>
            <w:t xml:space="preserve">Integrated STEM Education </w:t>
          </w:r>
          <w:r w:rsidR="00182AA1">
            <w:rPr>
              <w:sz w:val="56"/>
            </w:rPr>
            <w:t>Endorsement</w:t>
          </w:r>
        </w:sdtContent>
      </w:sdt>
    </w:p>
    <w:bookmarkStart w:id="0" w:name="_Toc219779418" w:displacedByCustomXml="next"/>
    <w:sdt>
      <w:sdtPr>
        <w:rPr>
          <w:rStyle w:val="Heading1Char"/>
          <w:b/>
          <w:caps/>
          <w:color w:val="DD8047" w:themeColor="accent2"/>
        </w:rPr>
        <w:id w:val="219697527"/>
        <w:text/>
      </w:sdtPr>
      <w:sdtEndPr>
        <w:rPr>
          <w:rStyle w:val="Heading1Char"/>
        </w:rPr>
      </w:sdtEndPr>
      <w:sdtContent>
        <w:p w14:paraId="756611D6" w14:textId="77777777" w:rsidR="00B007B9" w:rsidRPr="00F921A6" w:rsidRDefault="00F65768" w:rsidP="00F65768">
          <w:pPr>
            <w:pStyle w:val="Heading1Orange"/>
            <w:contextualSpacing/>
            <w:rPr>
              <w:b/>
            </w:rPr>
          </w:pPr>
          <w:r w:rsidRPr="00F921A6">
            <w:rPr>
              <w:rStyle w:val="Heading1Char"/>
              <w:b/>
              <w:caps/>
              <w:color w:val="DD8047" w:themeColor="accent2"/>
            </w:rPr>
            <w:t xml:space="preserve">I. </w:t>
          </w:r>
          <w:r w:rsidR="000E5C14" w:rsidRPr="00F921A6">
            <w:rPr>
              <w:rStyle w:val="Heading1Char"/>
              <w:b/>
              <w:caps/>
              <w:color w:val="DD8047" w:themeColor="accent2"/>
            </w:rPr>
            <w:t>Introduction</w:t>
          </w:r>
        </w:p>
      </w:sdtContent>
    </w:sdt>
    <w:bookmarkEnd w:id="0" w:displacedByCustomXml="prev"/>
    <w:p w14:paraId="67C72E9C" w14:textId="77777777" w:rsidR="00014152" w:rsidRDefault="00014152" w:rsidP="00014152">
      <w:pPr>
        <w:pStyle w:val="Heading2"/>
        <w:rPr>
          <w:rStyle w:val="SubtleReference"/>
          <w:b/>
          <w:i w:val="0"/>
          <w:color w:val="94B6D2" w:themeColor="accent1"/>
          <w:sz w:val="28"/>
        </w:rPr>
      </w:pPr>
      <w:bookmarkStart w:id="1" w:name="_Toc219779419"/>
      <w:r>
        <w:rPr>
          <w:rStyle w:val="SubtleReference"/>
          <w:b/>
          <w:i w:val="0"/>
          <w:color w:val="94B6D2" w:themeColor="accent1"/>
          <w:sz w:val="28"/>
        </w:rPr>
        <w:t>MISSION STATEMENT</w:t>
      </w:r>
    </w:p>
    <w:bookmarkEnd w:id="1"/>
    <w:p w14:paraId="5F53F7DA" w14:textId="77777777" w:rsidR="009C368F" w:rsidRDefault="00172780" w:rsidP="00522F81">
      <w:pPr>
        <w:rPr>
          <w:rFonts w:ascii="Tw Cen MT" w:hAnsi="Tw Cen MT"/>
          <w:sz w:val="24"/>
          <w:szCs w:val="24"/>
        </w:rPr>
      </w:pPr>
      <w:r w:rsidRPr="00D86F67">
        <w:rPr>
          <w:rFonts w:ascii="Tw Cen MT" w:hAnsi="Tw Cen MT"/>
          <w:sz w:val="24"/>
          <w:szCs w:val="24"/>
        </w:rPr>
        <w:t xml:space="preserve">The </w:t>
      </w:r>
      <w:r w:rsidR="00940F2D">
        <w:rPr>
          <w:rFonts w:ascii="Tw Cen MT" w:hAnsi="Tw Cen MT"/>
          <w:sz w:val="24"/>
          <w:szCs w:val="24"/>
        </w:rPr>
        <w:t xml:space="preserve">Saint Vincent College </w:t>
      </w:r>
      <w:r w:rsidR="008D2587">
        <w:rPr>
          <w:rFonts w:ascii="Tw Cen MT" w:hAnsi="Tw Cen MT"/>
          <w:sz w:val="24"/>
          <w:szCs w:val="24"/>
        </w:rPr>
        <w:t xml:space="preserve">Integrated STEM Education </w:t>
      </w:r>
      <w:r w:rsidR="00940F2D">
        <w:rPr>
          <w:rFonts w:ascii="Tw Cen MT" w:hAnsi="Tw Cen MT"/>
          <w:sz w:val="24"/>
          <w:szCs w:val="24"/>
        </w:rPr>
        <w:t xml:space="preserve">Endorsement is designed to offer the opportunity for newly certified and in-service teachers to enhance their professional capacity to respond to the increasing demand for </w:t>
      </w:r>
      <w:r w:rsidR="00766F80">
        <w:rPr>
          <w:rFonts w:ascii="Tw Cen MT" w:hAnsi="Tw Cen MT"/>
          <w:sz w:val="24"/>
          <w:szCs w:val="24"/>
        </w:rPr>
        <w:t xml:space="preserve">expertise in </w:t>
      </w:r>
      <w:r w:rsidR="00F60ECF">
        <w:rPr>
          <w:rFonts w:ascii="Tw Cen MT" w:hAnsi="Tw Cen MT"/>
          <w:sz w:val="24"/>
          <w:szCs w:val="24"/>
        </w:rPr>
        <w:t>teaching i</w:t>
      </w:r>
      <w:r w:rsidR="00940F2D">
        <w:rPr>
          <w:rFonts w:ascii="Tw Cen MT" w:hAnsi="Tw Cen MT"/>
          <w:sz w:val="24"/>
          <w:szCs w:val="24"/>
        </w:rPr>
        <w:t xml:space="preserve">n </w:t>
      </w:r>
      <w:r w:rsidR="00766F80">
        <w:rPr>
          <w:rFonts w:ascii="Tw Cen MT" w:hAnsi="Tw Cen MT"/>
          <w:sz w:val="24"/>
          <w:szCs w:val="24"/>
        </w:rPr>
        <w:t xml:space="preserve">a </w:t>
      </w:r>
      <w:r w:rsidR="008D2587">
        <w:rPr>
          <w:rFonts w:ascii="Tw Cen MT" w:hAnsi="Tw Cen MT"/>
          <w:sz w:val="24"/>
          <w:szCs w:val="24"/>
        </w:rPr>
        <w:t xml:space="preserve">STEM-enriched </w:t>
      </w:r>
      <w:r w:rsidR="00766F80">
        <w:rPr>
          <w:rFonts w:ascii="Tw Cen MT" w:hAnsi="Tw Cen MT"/>
          <w:sz w:val="24"/>
          <w:szCs w:val="24"/>
        </w:rPr>
        <w:t>environment</w:t>
      </w:r>
      <w:r w:rsidR="008D2587">
        <w:rPr>
          <w:rFonts w:ascii="Tw Cen MT" w:hAnsi="Tw Cen MT"/>
          <w:sz w:val="24"/>
          <w:szCs w:val="24"/>
        </w:rPr>
        <w:t xml:space="preserve"> and curriculum</w:t>
      </w:r>
      <w:r w:rsidRPr="00D86F67">
        <w:rPr>
          <w:rFonts w:ascii="Tw Cen MT" w:hAnsi="Tw Cen MT"/>
          <w:sz w:val="24"/>
          <w:szCs w:val="24"/>
        </w:rPr>
        <w:t xml:space="preserve">.  </w:t>
      </w:r>
      <w:r w:rsidR="00A270A8">
        <w:rPr>
          <w:rFonts w:ascii="Tw Cen MT" w:hAnsi="Tw Cen MT"/>
          <w:sz w:val="24"/>
          <w:szCs w:val="24"/>
        </w:rPr>
        <w:t xml:space="preserve">Offering the </w:t>
      </w:r>
      <w:r w:rsidR="008D2587">
        <w:rPr>
          <w:rFonts w:ascii="Tw Cen MT" w:hAnsi="Tw Cen MT"/>
          <w:sz w:val="24"/>
          <w:szCs w:val="24"/>
        </w:rPr>
        <w:t xml:space="preserve">Integrated STEM Education </w:t>
      </w:r>
      <w:r w:rsidR="00A270A8">
        <w:rPr>
          <w:rFonts w:ascii="Tw Cen MT" w:hAnsi="Tw Cen MT"/>
          <w:sz w:val="24"/>
          <w:szCs w:val="24"/>
        </w:rPr>
        <w:t xml:space="preserve">Endorsement reflects Saint Vincent College’s well-established commitment to providing today’s teachers with the </w:t>
      </w:r>
      <w:r w:rsidR="00363993">
        <w:rPr>
          <w:rFonts w:ascii="Tw Cen MT" w:hAnsi="Tw Cen MT"/>
          <w:sz w:val="24"/>
          <w:szCs w:val="24"/>
        </w:rPr>
        <w:t xml:space="preserve">knowledge, </w:t>
      </w:r>
      <w:r w:rsidR="00A270A8">
        <w:rPr>
          <w:rFonts w:ascii="Tw Cen MT" w:hAnsi="Tw Cen MT"/>
          <w:sz w:val="24"/>
          <w:szCs w:val="24"/>
        </w:rPr>
        <w:t>skill set</w:t>
      </w:r>
      <w:r w:rsidR="00363993">
        <w:rPr>
          <w:rFonts w:ascii="Tw Cen MT" w:hAnsi="Tw Cen MT"/>
          <w:sz w:val="24"/>
          <w:szCs w:val="24"/>
        </w:rPr>
        <w:t>, and competencies</w:t>
      </w:r>
      <w:r w:rsidR="00A270A8">
        <w:rPr>
          <w:rFonts w:ascii="Tw Cen MT" w:hAnsi="Tw Cen MT"/>
          <w:sz w:val="24"/>
          <w:szCs w:val="24"/>
        </w:rPr>
        <w:t xml:space="preserve"> to leverage tools to meet the needs of 21</w:t>
      </w:r>
      <w:r w:rsidR="00A270A8" w:rsidRPr="00A270A8">
        <w:rPr>
          <w:rFonts w:ascii="Tw Cen MT" w:hAnsi="Tw Cen MT"/>
          <w:sz w:val="24"/>
          <w:szCs w:val="24"/>
          <w:vertAlign w:val="superscript"/>
        </w:rPr>
        <w:t>st</w:t>
      </w:r>
      <w:r w:rsidR="00A270A8">
        <w:rPr>
          <w:rFonts w:ascii="Tw Cen MT" w:hAnsi="Tw Cen MT"/>
          <w:sz w:val="24"/>
          <w:szCs w:val="24"/>
        </w:rPr>
        <w:t xml:space="preserve"> century students and school districts alike.  Completing the </w:t>
      </w:r>
      <w:r w:rsidR="008D2587">
        <w:rPr>
          <w:rFonts w:ascii="Tw Cen MT" w:hAnsi="Tw Cen MT"/>
          <w:sz w:val="24"/>
          <w:szCs w:val="24"/>
        </w:rPr>
        <w:t xml:space="preserve">Integrated STEM Education </w:t>
      </w:r>
      <w:r w:rsidR="00A270A8">
        <w:rPr>
          <w:rFonts w:ascii="Tw Cen MT" w:hAnsi="Tw Cen MT"/>
          <w:sz w:val="24"/>
          <w:szCs w:val="24"/>
        </w:rPr>
        <w:t xml:space="preserve">Endorsement will strengthen the instructional expertise and employability of newly certified teachers and present in-service teachers with a unique professional development opportunity.  </w:t>
      </w:r>
    </w:p>
    <w:p w14:paraId="33585697" w14:textId="77777777" w:rsidR="00B52667" w:rsidRDefault="00B52667" w:rsidP="00522F81">
      <w:pPr>
        <w:rPr>
          <w:rFonts w:ascii="Tw Cen MT" w:hAnsi="Tw Cen MT"/>
          <w:sz w:val="24"/>
          <w:szCs w:val="24"/>
        </w:rPr>
      </w:pPr>
      <w:r>
        <w:rPr>
          <w:rFonts w:ascii="Tw Cen MT" w:hAnsi="Tw Cen MT"/>
          <w:sz w:val="24"/>
          <w:szCs w:val="24"/>
        </w:rPr>
        <w:t>Central to the mission of Saint Vincent College is to</w:t>
      </w:r>
      <w:r w:rsidR="00F60ECF">
        <w:rPr>
          <w:rFonts w:ascii="Tw Cen MT" w:hAnsi="Tw Cen MT"/>
          <w:sz w:val="24"/>
          <w:szCs w:val="24"/>
        </w:rPr>
        <w:t xml:space="preserve"> offer educational choices</w:t>
      </w:r>
      <w:r>
        <w:rPr>
          <w:rFonts w:ascii="Tw Cen MT" w:hAnsi="Tw Cen MT"/>
          <w:sz w:val="24"/>
          <w:szCs w:val="24"/>
        </w:rPr>
        <w:t xml:space="preserve"> that allow men and women to pursue professional aims that serve a broa</w:t>
      </w:r>
      <w:r w:rsidR="00EF30AE">
        <w:rPr>
          <w:rFonts w:ascii="Tw Cen MT" w:hAnsi="Tw Cen MT"/>
          <w:sz w:val="24"/>
          <w:szCs w:val="24"/>
        </w:rPr>
        <w:t xml:space="preserve">der human purpose.  Given that technological and </w:t>
      </w:r>
      <w:r w:rsidR="008D2587">
        <w:rPr>
          <w:rFonts w:ascii="Tw Cen MT" w:hAnsi="Tw Cen MT"/>
          <w:sz w:val="24"/>
          <w:szCs w:val="24"/>
        </w:rPr>
        <w:t xml:space="preserve">maker </w:t>
      </w:r>
      <w:r w:rsidR="00EF30AE">
        <w:rPr>
          <w:rFonts w:ascii="Tw Cen MT" w:hAnsi="Tw Cen MT"/>
          <w:sz w:val="24"/>
          <w:szCs w:val="24"/>
        </w:rPr>
        <w:t xml:space="preserve">tools play a rapidly growing </w:t>
      </w:r>
      <w:r w:rsidR="00F60ECF">
        <w:rPr>
          <w:rFonts w:ascii="Tw Cen MT" w:hAnsi="Tw Cen MT"/>
          <w:sz w:val="24"/>
          <w:szCs w:val="24"/>
        </w:rPr>
        <w:t xml:space="preserve">and </w:t>
      </w:r>
      <w:r>
        <w:rPr>
          <w:rFonts w:ascii="Tw Cen MT" w:hAnsi="Tw Cen MT"/>
          <w:sz w:val="24"/>
          <w:szCs w:val="24"/>
        </w:rPr>
        <w:t>integral role in people’s s</w:t>
      </w:r>
      <w:r w:rsidR="00236AE6">
        <w:rPr>
          <w:rFonts w:ascii="Tw Cen MT" w:hAnsi="Tw Cen MT"/>
          <w:sz w:val="24"/>
          <w:szCs w:val="24"/>
        </w:rPr>
        <w:t>ocial, cultural, and professional liv</w:t>
      </w:r>
      <w:r w:rsidR="00EF30AE">
        <w:rPr>
          <w:rFonts w:ascii="Tw Cen MT" w:hAnsi="Tw Cen MT"/>
          <w:sz w:val="24"/>
          <w:szCs w:val="24"/>
        </w:rPr>
        <w:t xml:space="preserve">es, </w:t>
      </w:r>
      <w:r w:rsidR="00236AE6">
        <w:rPr>
          <w:rFonts w:ascii="Tw Cen MT" w:hAnsi="Tw Cen MT"/>
          <w:sz w:val="24"/>
          <w:szCs w:val="24"/>
        </w:rPr>
        <w:t>obtain</w:t>
      </w:r>
      <w:r w:rsidR="00EF30AE">
        <w:rPr>
          <w:rFonts w:ascii="Tw Cen MT" w:hAnsi="Tw Cen MT"/>
          <w:sz w:val="24"/>
          <w:szCs w:val="24"/>
        </w:rPr>
        <w:t>ing</w:t>
      </w:r>
      <w:r w:rsidR="00236AE6">
        <w:rPr>
          <w:rFonts w:ascii="Tw Cen MT" w:hAnsi="Tw Cen MT"/>
          <w:sz w:val="24"/>
          <w:szCs w:val="24"/>
        </w:rPr>
        <w:t xml:space="preserve"> an </w:t>
      </w:r>
      <w:r w:rsidR="008D2587">
        <w:rPr>
          <w:rFonts w:ascii="Tw Cen MT" w:hAnsi="Tw Cen MT"/>
          <w:sz w:val="24"/>
          <w:szCs w:val="24"/>
        </w:rPr>
        <w:t xml:space="preserve">Integrated STEM Education </w:t>
      </w:r>
      <w:r w:rsidR="00236AE6">
        <w:rPr>
          <w:rFonts w:ascii="Tw Cen MT" w:hAnsi="Tw Cen MT"/>
          <w:sz w:val="24"/>
          <w:szCs w:val="24"/>
        </w:rPr>
        <w:t xml:space="preserve">Endorsement strengthens teachers’ preparation for fostering </w:t>
      </w:r>
      <w:r w:rsidR="008D2587">
        <w:rPr>
          <w:rFonts w:ascii="Tw Cen MT" w:hAnsi="Tw Cen MT"/>
          <w:sz w:val="24"/>
          <w:szCs w:val="24"/>
        </w:rPr>
        <w:t>PK-12</w:t>
      </w:r>
      <w:r w:rsidR="00236AE6">
        <w:rPr>
          <w:rFonts w:ascii="Tw Cen MT" w:hAnsi="Tw Cen MT"/>
          <w:sz w:val="24"/>
          <w:szCs w:val="24"/>
        </w:rPr>
        <w:t xml:space="preserve"> students’ capacity to access 21</w:t>
      </w:r>
      <w:r w:rsidR="00236AE6" w:rsidRPr="00236AE6">
        <w:rPr>
          <w:rFonts w:ascii="Tw Cen MT" w:hAnsi="Tw Cen MT"/>
          <w:sz w:val="24"/>
          <w:szCs w:val="24"/>
          <w:vertAlign w:val="superscript"/>
        </w:rPr>
        <w:t>st</w:t>
      </w:r>
      <w:r w:rsidR="00236AE6">
        <w:rPr>
          <w:rFonts w:ascii="Tw Cen MT" w:hAnsi="Tw Cen MT"/>
          <w:sz w:val="24"/>
          <w:szCs w:val="24"/>
        </w:rPr>
        <w:t xml:space="preserve"> century </w:t>
      </w:r>
      <w:r w:rsidR="005B737A">
        <w:rPr>
          <w:rFonts w:ascii="Tw Cen MT" w:hAnsi="Tw Cen MT"/>
          <w:sz w:val="24"/>
          <w:szCs w:val="24"/>
        </w:rPr>
        <w:t xml:space="preserve">educational and </w:t>
      </w:r>
      <w:r w:rsidR="00236AE6">
        <w:rPr>
          <w:rFonts w:ascii="Tw Cen MT" w:hAnsi="Tw Cen MT"/>
          <w:sz w:val="24"/>
          <w:szCs w:val="24"/>
        </w:rPr>
        <w:t>career pursuits.</w:t>
      </w:r>
    </w:p>
    <w:p w14:paraId="5EFEA403" w14:textId="77777777" w:rsidR="00014152" w:rsidRDefault="00014152" w:rsidP="00522F81">
      <w:pPr>
        <w:rPr>
          <w:rStyle w:val="SubtleReference"/>
          <w:i w:val="0"/>
          <w:color w:val="94B6D2" w:themeColor="accent1"/>
          <w:sz w:val="28"/>
        </w:rPr>
      </w:pPr>
      <w:r>
        <w:rPr>
          <w:rStyle w:val="SubtleReference"/>
          <w:i w:val="0"/>
          <w:color w:val="94B6D2" w:themeColor="accent1"/>
          <w:sz w:val="28"/>
        </w:rPr>
        <w:t xml:space="preserve">NEEDS AND DEMANDS FOR THE </w:t>
      </w:r>
      <w:r w:rsidR="008D2587">
        <w:rPr>
          <w:rStyle w:val="SubtleReference"/>
          <w:i w:val="0"/>
          <w:color w:val="94B6D2" w:themeColor="accent1"/>
          <w:sz w:val="28"/>
        </w:rPr>
        <w:t xml:space="preserve">INTEGRATED STEM EDUCATION </w:t>
      </w:r>
      <w:r>
        <w:rPr>
          <w:rStyle w:val="SubtleReference"/>
          <w:i w:val="0"/>
          <w:color w:val="94B6D2" w:themeColor="accent1"/>
          <w:sz w:val="28"/>
        </w:rPr>
        <w:t>ENDORSEMENT</w:t>
      </w:r>
    </w:p>
    <w:p w14:paraId="69E6FA07" w14:textId="77777777" w:rsidR="00014152" w:rsidRDefault="00E142F8" w:rsidP="00014152">
      <w:pPr>
        <w:pStyle w:val="DocumentMap"/>
        <w:spacing w:after="180" w:line="264" w:lineRule="auto"/>
        <w:rPr>
          <w:rFonts w:ascii="Tw Cen MT" w:hAnsi="Tw Cen MT"/>
        </w:rPr>
      </w:pPr>
      <w:r>
        <w:rPr>
          <w:rFonts w:ascii="Tw Cen MT" w:hAnsi="Tw Cen MT"/>
        </w:rPr>
        <w:t xml:space="preserve">The Education Department of Saint Vincent College has long recognized the need to prepare today’s educators to embed </w:t>
      </w:r>
      <w:r w:rsidR="00CA013B">
        <w:rPr>
          <w:rFonts w:ascii="Tw Cen MT" w:hAnsi="Tw Cen MT"/>
        </w:rPr>
        <w:t xml:space="preserve">the science, </w:t>
      </w:r>
      <w:r>
        <w:rPr>
          <w:rFonts w:ascii="Tw Cen MT" w:hAnsi="Tw Cen MT"/>
        </w:rPr>
        <w:t>technological</w:t>
      </w:r>
      <w:r w:rsidR="00CA013B">
        <w:rPr>
          <w:rFonts w:ascii="Tw Cen MT" w:hAnsi="Tw Cen MT"/>
        </w:rPr>
        <w:t>, engineering,</w:t>
      </w:r>
      <w:r>
        <w:rPr>
          <w:rFonts w:ascii="Tw Cen MT" w:hAnsi="Tw Cen MT"/>
        </w:rPr>
        <w:t xml:space="preserve"> and </w:t>
      </w:r>
      <w:r w:rsidR="00CA013B">
        <w:rPr>
          <w:rFonts w:ascii="Tw Cen MT" w:hAnsi="Tw Cen MT"/>
        </w:rPr>
        <w:t>mathematic</w:t>
      </w:r>
      <w:r>
        <w:rPr>
          <w:rFonts w:ascii="Tw Cen MT" w:hAnsi="Tw Cen MT"/>
        </w:rPr>
        <w:t xml:space="preserve"> </w:t>
      </w:r>
      <w:r w:rsidR="00CA013B">
        <w:rPr>
          <w:rFonts w:ascii="Tw Cen MT" w:hAnsi="Tw Cen MT"/>
        </w:rPr>
        <w:t xml:space="preserve">elements to PK-12 </w:t>
      </w:r>
      <w:r>
        <w:rPr>
          <w:rFonts w:ascii="Tw Cen MT" w:hAnsi="Tw Cen MT"/>
        </w:rPr>
        <w:t xml:space="preserve">instructional design and delivery.  Hence, our undergraduate coursework includes a clear commitment to building teacher candidates’ knowledge about and capacity to design and deliver </w:t>
      </w:r>
      <w:r w:rsidR="008D2587">
        <w:rPr>
          <w:rFonts w:ascii="Tw Cen MT" w:hAnsi="Tw Cen MT"/>
        </w:rPr>
        <w:t>STEM</w:t>
      </w:r>
      <w:r>
        <w:rPr>
          <w:rFonts w:ascii="Tw Cen MT" w:hAnsi="Tw Cen MT"/>
        </w:rPr>
        <w:t xml:space="preserve"> instruction. This commitment </w:t>
      </w:r>
      <w:r w:rsidR="00CA013B">
        <w:rPr>
          <w:rFonts w:ascii="Tw Cen MT" w:hAnsi="Tw Cen MT"/>
        </w:rPr>
        <w:t>has led the department of seek advanced endorsement for integrated STEM education.</w:t>
      </w:r>
      <w:r>
        <w:rPr>
          <w:rFonts w:ascii="Tw Cen MT" w:hAnsi="Tw Cen MT"/>
        </w:rPr>
        <w:t xml:space="preserve">  </w:t>
      </w:r>
      <w:r w:rsidR="00CA013B">
        <w:rPr>
          <w:rFonts w:ascii="Tw Cen MT" w:hAnsi="Tw Cen MT"/>
        </w:rPr>
        <w:t xml:space="preserve">Today’s </w:t>
      </w:r>
      <w:r w:rsidR="00CA013B" w:rsidRPr="00CA013B">
        <w:rPr>
          <w:rFonts w:ascii="Tw Cen MT" w:hAnsi="Tw Cen MT"/>
        </w:rPr>
        <w:t xml:space="preserve">STEM classroom is a non-traditional </w:t>
      </w:r>
      <w:r w:rsidR="00CA013B">
        <w:rPr>
          <w:rFonts w:ascii="Tw Cen MT" w:hAnsi="Tw Cen MT"/>
        </w:rPr>
        <w:t>environment</w:t>
      </w:r>
      <w:r w:rsidR="00CA013B" w:rsidRPr="00CA013B">
        <w:rPr>
          <w:rFonts w:ascii="Tw Cen MT" w:hAnsi="Tw Cen MT"/>
        </w:rPr>
        <w:t xml:space="preserve"> that shifts</w:t>
      </w:r>
      <w:r w:rsidR="00CA013B">
        <w:rPr>
          <w:rFonts w:ascii="Tw Cen MT" w:hAnsi="Tw Cen MT"/>
        </w:rPr>
        <w:t xml:space="preserve"> </w:t>
      </w:r>
      <w:r w:rsidR="00CA013B" w:rsidRPr="00CA013B">
        <w:rPr>
          <w:rFonts w:ascii="Tw Cen MT" w:hAnsi="Tw Cen MT"/>
        </w:rPr>
        <w:t xml:space="preserve">students away from learning discrete bits and pieces of phenomena and rote </w:t>
      </w:r>
      <w:r w:rsidR="00484423" w:rsidRPr="00CA013B">
        <w:rPr>
          <w:rFonts w:ascii="Tw Cen MT" w:hAnsi="Tw Cen MT"/>
        </w:rPr>
        <w:t>procedures and</w:t>
      </w:r>
      <w:r w:rsidR="00CA013B">
        <w:rPr>
          <w:rFonts w:ascii="Tw Cen MT" w:hAnsi="Tw Cen MT"/>
        </w:rPr>
        <w:t xml:space="preserve"> </w:t>
      </w:r>
      <w:r w:rsidR="00CA013B" w:rsidRPr="00CA013B">
        <w:rPr>
          <w:rFonts w:ascii="Tw Cen MT" w:hAnsi="Tw Cen MT"/>
        </w:rPr>
        <w:t xml:space="preserve">works toward investigating and questioning the interrelated facets of the real world. </w:t>
      </w:r>
      <w:r w:rsidR="00CA013B">
        <w:rPr>
          <w:rFonts w:ascii="Tw Cen MT" w:hAnsi="Tw Cen MT"/>
        </w:rPr>
        <w:t xml:space="preserve"> Saint Vincent strives to offer integrated </w:t>
      </w:r>
      <w:r w:rsidR="00CA013B" w:rsidRPr="00CA013B">
        <w:rPr>
          <w:rFonts w:ascii="Tw Cen MT" w:hAnsi="Tw Cen MT"/>
        </w:rPr>
        <w:t>STEM</w:t>
      </w:r>
      <w:r w:rsidR="00CA013B">
        <w:rPr>
          <w:rFonts w:ascii="Tw Cen MT" w:hAnsi="Tw Cen MT"/>
        </w:rPr>
        <w:t xml:space="preserve"> </w:t>
      </w:r>
      <w:r w:rsidR="00CA013B" w:rsidRPr="00CA013B">
        <w:rPr>
          <w:rFonts w:ascii="Tw Cen MT" w:hAnsi="Tw Cen MT"/>
        </w:rPr>
        <w:t xml:space="preserve">education to develop </w:t>
      </w:r>
      <w:r w:rsidR="00CA013B">
        <w:rPr>
          <w:rFonts w:ascii="Tw Cen MT" w:hAnsi="Tw Cen MT"/>
        </w:rPr>
        <w:t xml:space="preserve">PK-12 </w:t>
      </w:r>
      <w:r w:rsidR="00CA013B" w:rsidRPr="00CA013B">
        <w:rPr>
          <w:rFonts w:ascii="Tw Cen MT" w:hAnsi="Tw Cen MT"/>
        </w:rPr>
        <w:t>student’s ability to think logically, solve problems, innovate in both</w:t>
      </w:r>
      <w:r w:rsidR="00CA013B">
        <w:rPr>
          <w:rFonts w:ascii="Tw Cen MT" w:hAnsi="Tw Cen MT"/>
        </w:rPr>
        <w:t xml:space="preserve"> </w:t>
      </w:r>
      <w:r w:rsidR="00CA013B" w:rsidRPr="00CA013B">
        <w:rPr>
          <w:rFonts w:ascii="Tw Cen MT" w:hAnsi="Tw Cen MT"/>
        </w:rPr>
        <w:t>academic and real-world contexts, engage in inquiry, collaborate with peers, and self-motivate.</w:t>
      </w:r>
      <w:r w:rsidR="00CA013B">
        <w:rPr>
          <w:rFonts w:ascii="Tw Cen MT" w:hAnsi="Tw Cen MT"/>
        </w:rPr>
        <w:t xml:space="preserve"> </w:t>
      </w:r>
      <w:r w:rsidR="00CA013B" w:rsidRPr="00CA013B">
        <w:rPr>
          <w:rFonts w:ascii="Tw Cen MT" w:hAnsi="Tw Cen MT"/>
        </w:rPr>
        <w:t xml:space="preserve">When explicit instruction does not </w:t>
      </w:r>
      <w:r w:rsidR="00CA013B" w:rsidRPr="00CA013B">
        <w:rPr>
          <w:rFonts w:ascii="Tw Cen MT" w:hAnsi="Tw Cen MT"/>
        </w:rPr>
        <w:lastRenderedPageBreak/>
        <w:t>make connections across STEM disciplines, isolated courses</w:t>
      </w:r>
      <w:r w:rsidR="00CA013B">
        <w:rPr>
          <w:rFonts w:ascii="Tw Cen MT" w:hAnsi="Tw Cen MT"/>
        </w:rPr>
        <w:t xml:space="preserve"> </w:t>
      </w:r>
      <w:r w:rsidR="00CA013B" w:rsidRPr="00CA013B">
        <w:rPr>
          <w:rFonts w:ascii="Tw Cen MT" w:hAnsi="Tw Cen MT"/>
        </w:rPr>
        <w:t>and coursework may prevent our students from building necessary competencies and</w:t>
      </w:r>
      <w:r w:rsidR="00CA013B">
        <w:rPr>
          <w:rFonts w:ascii="Tw Cen MT" w:hAnsi="Tw Cen MT"/>
        </w:rPr>
        <w:t xml:space="preserve"> </w:t>
      </w:r>
      <w:r w:rsidR="00CA013B" w:rsidRPr="00CA013B">
        <w:rPr>
          <w:rFonts w:ascii="Tw Cen MT" w:hAnsi="Tw Cen MT"/>
        </w:rPr>
        <w:t>connections among the four STEM disciplines. STEM education intentionally makes the</w:t>
      </w:r>
      <w:r w:rsidR="00CA013B">
        <w:rPr>
          <w:rFonts w:ascii="Tw Cen MT" w:hAnsi="Tw Cen MT"/>
        </w:rPr>
        <w:t xml:space="preserve"> </w:t>
      </w:r>
      <w:r w:rsidR="00CA013B" w:rsidRPr="00CA013B">
        <w:rPr>
          <w:rFonts w:ascii="Tw Cen MT" w:hAnsi="Tw Cen MT"/>
        </w:rPr>
        <w:t>connections across subjects where appropriate. It requires a pedagogical shift in instruction</w:t>
      </w:r>
      <w:r w:rsidR="00CA013B">
        <w:rPr>
          <w:rFonts w:ascii="Tw Cen MT" w:hAnsi="Tw Cen MT"/>
        </w:rPr>
        <w:t xml:space="preserve"> </w:t>
      </w:r>
      <w:r w:rsidR="00CA013B" w:rsidRPr="00CA013B">
        <w:rPr>
          <w:rFonts w:ascii="Tw Cen MT" w:hAnsi="Tw Cen MT"/>
        </w:rPr>
        <w:t>that connects education to students' own interests and experiences. STEM education is also</w:t>
      </w:r>
      <w:r w:rsidR="00CA013B">
        <w:rPr>
          <w:rFonts w:ascii="Tw Cen MT" w:hAnsi="Tw Cen MT"/>
        </w:rPr>
        <w:t xml:space="preserve"> </w:t>
      </w:r>
      <w:r w:rsidR="00CA013B" w:rsidRPr="00CA013B">
        <w:rPr>
          <w:rFonts w:ascii="Tw Cen MT" w:hAnsi="Tw Cen MT"/>
        </w:rPr>
        <w:t>meant to be equitable, providing all students’ opportunities to learn, develop, and acquire skills</w:t>
      </w:r>
      <w:r w:rsidR="00CA013B">
        <w:rPr>
          <w:rFonts w:ascii="Tw Cen MT" w:hAnsi="Tw Cen MT"/>
        </w:rPr>
        <w:t xml:space="preserve"> </w:t>
      </w:r>
      <w:r w:rsidR="00CA013B" w:rsidRPr="00CA013B">
        <w:rPr>
          <w:rFonts w:ascii="Tw Cen MT" w:hAnsi="Tw Cen MT"/>
        </w:rPr>
        <w:t>that will provide success in life</w:t>
      </w:r>
    </w:p>
    <w:p w14:paraId="5D12D0CF" w14:textId="77777777" w:rsidR="00E142F8" w:rsidRDefault="00E142F8" w:rsidP="00014152">
      <w:pPr>
        <w:pStyle w:val="DocumentMap"/>
        <w:spacing w:after="180" w:line="264" w:lineRule="auto"/>
        <w:rPr>
          <w:rFonts w:ascii="Tw Cen MT" w:hAnsi="Tw Cen MT"/>
        </w:rPr>
      </w:pPr>
      <w:r>
        <w:rPr>
          <w:rFonts w:ascii="Tw Cen MT" w:hAnsi="Tw Cen MT"/>
        </w:rPr>
        <w:t xml:space="preserve">Thus, offering the </w:t>
      </w:r>
      <w:r w:rsidR="008D2587">
        <w:rPr>
          <w:rFonts w:ascii="Tw Cen MT" w:hAnsi="Tw Cen MT"/>
        </w:rPr>
        <w:t xml:space="preserve">Integrated STEM Education </w:t>
      </w:r>
      <w:r>
        <w:rPr>
          <w:rFonts w:ascii="Tw Cen MT" w:hAnsi="Tw Cen MT"/>
        </w:rPr>
        <w:t>Endorsement is a logical next step</w:t>
      </w:r>
      <w:r w:rsidR="000A47E6">
        <w:rPr>
          <w:rFonts w:ascii="Tw Cen MT" w:hAnsi="Tw Cen MT"/>
        </w:rPr>
        <w:t xml:space="preserve"> in supporting newly certified </w:t>
      </w:r>
      <w:r w:rsidR="00A93E20">
        <w:rPr>
          <w:rFonts w:ascii="Tw Cen MT" w:hAnsi="Tw Cen MT"/>
        </w:rPr>
        <w:t xml:space="preserve">and in-service </w:t>
      </w:r>
      <w:r w:rsidR="000A47E6">
        <w:rPr>
          <w:rFonts w:ascii="Tw Cen MT" w:hAnsi="Tw Cen MT"/>
        </w:rPr>
        <w:t xml:space="preserve">teachers to develop the confidence and preparation to work effectively in a wide variety of </w:t>
      </w:r>
      <w:r w:rsidR="008D2587">
        <w:rPr>
          <w:rFonts w:ascii="Tw Cen MT" w:hAnsi="Tw Cen MT"/>
        </w:rPr>
        <w:t>STEM</w:t>
      </w:r>
      <w:r w:rsidR="000A47E6">
        <w:rPr>
          <w:rFonts w:ascii="Tw Cen MT" w:hAnsi="Tw Cen MT"/>
        </w:rPr>
        <w:t xml:space="preserve"> teaching and learning contexts.  Today’s educators must be prepared to accept and effectively fulfill teaching responsibilities in </w:t>
      </w:r>
      <w:r w:rsidR="008D2587">
        <w:rPr>
          <w:rFonts w:ascii="Tw Cen MT" w:hAnsi="Tw Cen MT"/>
        </w:rPr>
        <w:t>makerspaces, design thinking, and related</w:t>
      </w:r>
      <w:r w:rsidR="000A47E6">
        <w:rPr>
          <w:rFonts w:ascii="Tw Cen MT" w:hAnsi="Tw Cen MT"/>
        </w:rPr>
        <w:t xml:space="preserve"> contexts as well as </w:t>
      </w:r>
      <w:r w:rsidR="005B737A">
        <w:rPr>
          <w:rFonts w:ascii="Tw Cen MT" w:hAnsi="Tw Cen MT"/>
        </w:rPr>
        <w:t xml:space="preserve">in </w:t>
      </w:r>
      <w:r w:rsidR="000A47E6">
        <w:rPr>
          <w:rFonts w:ascii="Tw Cen MT" w:hAnsi="Tw Cen MT"/>
        </w:rPr>
        <w:t>school models</w:t>
      </w:r>
      <w:r w:rsidR="008D2587">
        <w:rPr>
          <w:rFonts w:ascii="Tw Cen MT" w:hAnsi="Tw Cen MT"/>
        </w:rPr>
        <w:t xml:space="preserve"> that emphasize engineering, mathematics, and science</w:t>
      </w:r>
      <w:r w:rsidR="000A47E6">
        <w:rPr>
          <w:rFonts w:ascii="Tw Cen MT" w:hAnsi="Tw Cen MT"/>
        </w:rPr>
        <w:t xml:space="preserve">.  Their expertise must also include hybrid and blended learning instructional planning and delivery.  Importantly, within </w:t>
      </w:r>
      <w:proofErr w:type="gramStart"/>
      <w:r w:rsidR="000A47E6">
        <w:rPr>
          <w:rFonts w:ascii="Tw Cen MT" w:hAnsi="Tw Cen MT"/>
        </w:rPr>
        <w:t>all of</w:t>
      </w:r>
      <w:proofErr w:type="gramEnd"/>
      <w:r w:rsidR="000A47E6">
        <w:rPr>
          <w:rFonts w:ascii="Tw Cen MT" w:hAnsi="Tw Cen MT"/>
        </w:rPr>
        <w:t xml:space="preserve"> these </w:t>
      </w:r>
      <w:r w:rsidR="008D2587">
        <w:rPr>
          <w:rFonts w:ascii="Tw Cen MT" w:hAnsi="Tw Cen MT"/>
        </w:rPr>
        <w:t>STEM</w:t>
      </w:r>
      <w:r w:rsidR="000A47E6">
        <w:rPr>
          <w:rFonts w:ascii="Tw Cen MT" w:hAnsi="Tw Cen MT"/>
        </w:rPr>
        <w:t xml:space="preserve"> contexts, teachers must have the knowledg</w:t>
      </w:r>
      <w:r w:rsidR="005B737A">
        <w:rPr>
          <w:rFonts w:ascii="Tw Cen MT" w:hAnsi="Tw Cen MT"/>
        </w:rPr>
        <w:t xml:space="preserve">e, </w:t>
      </w:r>
      <w:r w:rsidR="000A47E6">
        <w:rPr>
          <w:rFonts w:ascii="Tw Cen MT" w:hAnsi="Tw Cen MT"/>
        </w:rPr>
        <w:t>skill se</w:t>
      </w:r>
      <w:r w:rsidR="00A93E20">
        <w:rPr>
          <w:rFonts w:ascii="Tw Cen MT" w:hAnsi="Tw Cen MT"/>
        </w:rPr>
        <w:t xml:space="preserve">t, and competencies to apply research-based techniques for differentiation of instruction and assessment in the multiple </w:t>
      </w:r>
      <w:r w:rsidR="008D2587">
        <w:rPr>
          <w:rFonts w:ascii="Tw Cen MT" w:hAnsi="Tw Cen MT"/>
        </w:rPr>
        <w:t>integrated STEM</w:t>
      </w:r>
      <w:r w:rsidR="00A93E20">
        <w:rPr>
          <w:rFonts w:ascii="Tw Cen MT" w:hAnsi="Tw Cen MT"/>
        </w:rPr>
        <w:t xml:space="preserve"> environments</w:t>
      </w:r>
      <w:r w:rsidR="000A47E6">
        <w:rPr>
          <w:rFonts w:ascii="Tw Cen MT" w:hAnsi="Tw Cen MT"/>
        </w:rPr>
        <w:t xml:space="preserve"> </w:t>
      </w:r>
      <w:r w:rsidR="00A93E20">
        <w:rPr>
          <w:rFonts w:ascii="Tw Cen MT" w:hAnsi="Tw Cen MT"/>
        </w:rPr>
        <w:t>in which they are likely to teach.</w:t>
      </w:r>
    </w:p>
    <w:p w14:paraId="35E16F1D" w14:textId="77777777" w:rsidR="00A93E20" w:rsidRPr="00014152" w:rsidRDefault="00A93E20" w:rsidP="00014152">
      <w:pPr>
        <w:pStyle w:val="DocumentMap"/>
        <w:spacing w:after="180" w:line="264" w:lineRule="auto"/>
        <w:rPr>
          <w:rFonts w:ascii="Tw Cen MT" w:hAnsi="Tw Cen MT"/>
        </w:rPr>
      </w:pPr>
      <w:r>
        <w:rPr>
          <w:rFonts w:ascii="Tw Cen MT" w:hAnsi="Tw Cen MT"/>
        </w:rPr>
        <w:t>Uniquely, at Saint Vincen</w:t>
      </w:r>
      <w:r w:rsidR="005760A4">
        <w:rPr>
          <w:rFonts w:ascii="Tw Cen MT" w:hAnsi="Tw Cen MT"/>
        </w:rPr>
        <w:t>t College teachers possessing a</w:t>
      </w:r>
      <w:r>
        <w:rPr>
          <w:rFonts w:ascii="Tw Cen MT" w:hAnsi="Tw Cen MT"/>
        </w:rPr>
        <w:t xml:space="preserve"> </w:t>
      </w:r>
      <w:r w:rsidR="005760A4">
        <w:rPr>
          <w:rFonts w:ascii="Tw Cen MT" w:hAnsi="Tw Cen MT"/>
        </w:rPr>
        <w:t>bachelor’s degree</w:t>
      </w:r>
      <w:r>
        <w:rPr>
          <w:rFonts w:ascii="Tw Cen MT" w:hAnsi="Tw Cen MT"/>
        </w:rPr>
        <w:t xml:space="preserve"> can choose to </w:t>
      </w:r>
      <w:r w:rsidR="005760A4">
        <w:rPr>
          <w:rFonts w:ascii="Tw Cen MT" w:hAnsi="Tw Cen MT"/>
        </w:rPr>
        <w:t>add-on an endorsement certification in</w:t>
      </w:r>
      <w:r>
        <w:rPr>
          <w:rFonts w:ascii="Tw Cen MT" w:hAnsi="Tw Cen MT"/>
        </w:rPr>
        <w:t xml:space="preserve"> </w:t>
      </w:r>
      <w:r w:rsidR="008D2587">
        <w:rPr>
          <w:rFonts w:ascii="Tw Cen MT" w:hAnsi="Tw Cen MT"/>
        </w:rPr>
        <w:t>integrated STEM</w:t>
      </w:r>
      <w:r w:rsidR="005760A4">
        <w:rPr>
          <w:rFonts w:ascii="Tw Cen MT" w:hAnsi="Tw Cen MT"/>
        </w:rPr>
        <w:t xml:space="preserve"> </w:t>
      </w:r>
      <w:r w:rsidR="008D2587">
        <w:rPr>
          <w:rFonts w:ascii="Tw Cen MT" w:hAnsi="Tw Cen MT"/>
        </w:rPr>
        <w:t>education</w:t>
      </w:r>
      <w:r w:rsidR="005760A4">
        <w:rPr>
          <w:rFonts w:ascii="Tw Cen MT" w:hAnsi="Tw Cen MT"/>
        </w:rPr>
        <w:t xml:space="preserve">.   This certification can also be earned through </w:t>
      </w:r>
      <w:r w:rsidR="008D2587">
        <w:rPr>
          <w:rFonts w:ascii="Tw Cen MT" w:hAnsi="Tw Cen MT"/>
        </w:rPr>
        <w:t>an</w:t>
      </w:r>
      <w:r w:rsidR="005760A4">
        <w:rPr>
          <w:rFonts w:ascii="Tw Cen MT" w:hAnsi="Tw Cen MT"/>
        </w:rPr>
        <w:t xml:space="preserve"> </w:t>
      </w:r>
      <w:r w:rsidR="00C51B21">
        <w:rPr>
          <w:rFonts w:ascii="Tw Cen MT" w:hAnsi="Tw Cen MT"/>
        </w:rPr>
        <w:t xml:space="preserve">M.S. </w:t>
      </w:r>
      <w:r>
        <w:rPr>
          <w:rFonts w:ascii="Tw Cen MT" w:hAnsi="Tw Cen MT"/>
        </w:rPr>
        <w:t xml:space="preserve">degree in </w:t>
      </w:r>
      <w:r w:rsidR="008D2587">
        <w:rPr>
          <w:rFonts w:ascii="Tw Cen MT" w:hAnsi="Tw Cen MT"/>
        </w:rPr>
        <w:t xml:space="preserve">Curriculum and Instruction (C&amp;I) or </w:t>
      </w:r>
      <w:r>
        <w:rPr>
          <w:rFonts w:ascii="Tw Cen MT" w:hAnsi="Tw Cen MT"/>
        </w:rPr>
        <w:t xml:space="preserve">Instructional </w:t>
      </w:r>
      <w:r w:rsidR="00A25579">
        <w:rPr>
          <w:rFonts w:ascii="Tw Cen MT" w:hAnsi="Tw Cen MT"/>
        </w:rPr>
        <w:t xml:space="preserve">Design and </w:t>
      </w:r>
      <w:r>
        <w:rPr>
          <w:rFonts w:ascii="Tw Cen MT" w:hAnsi="Tw Cen MT"/>
        </w:rPr>
        <w:t>Technology</w:t>
      </w:r>
      <w:r w:rsidR="00A25579">
        <w:rPr>
          <w:rFonts w:ascii="Tw Cen MT" w:hAnsi="Tw Cen MT"/>
        </w:rPr>
        <w:t xml:space="preserve"> (IDT)</w:t>
      </w:r>
      <w:r>
        <w:rPr>
          <w:rFonts w:ascii="Tw Cen MT" w:hAnsi="Tw Cen MT"/>
        </w:rPr>
        <w:t>.  Th</w:t>
      </w:r>
      <w:r w:rsidR="00484423">
        <w:rPr>
          <w:rFonts w:ascii="Tw Cen MT" w:hAnsi="Tw Cen MT"/>
        </w:rPr>
        <w:t>ese</w:t>
      </w:r>
      <w:r>
        <w:rPr>
          <w:rFonts w:ascii="Tw Cen MT" w:hAnsi="Tw Cen MT"/>
        </w:rPr>
        <w:t xml:space="preserve"> masters</w:t>
      </w:r>
      <w:r w:rsidR="00484423">
        <w:rPr>
          <w:rFonts w:ascii="Tw Cen MT" w:hAnsi="Tw Cen MT"/>
        </w:rPr>
        <w:t>’</w:t>
      </w:r>
      <w:r>
        <w:rPr>
          <w:rFonts w:ascii="Tw Cen MT" w:hAnsi="Tw Cen MT"/>
        </w:rPr>
        <w:t xml:space="preserve"> degree</w:t>
      </w:r>
      <w:r w:rsidR="00484423">
        <w:rPr>
          <w:rFonts w:ascii="Tw Cen MT" w:hAnsi="Tw Cen MT"/>
        </w:rPr>
        <w:t>s</w:t>
      </w:r>
      <w:r>
        <w:rPr>
          <w:rFonts w:ascii="Tw Cen MT" w:hAnsi="Tw Cen MT"/>
        </w:rPr>
        <w:t xml:space="preserve"> </w:t>
      </w:r>
      <w:proofErr w:type="gramStart"/>
      <w:r>
        <w:rPr>
          <w:rFonts w:ascii="Tw Cen MT" w:hAnsi="Tw Cen MT"/>
        </w:rPr>
        <w:t>comprises</w:t>
      </w:r>
      <w:proofErr w:type="gramEnd"/>
      <w:r>
        <w:rPr>
          <w:rFonts w:ascii="Tw Cen MT" w:hAnsi="Tw Cen MT"/>
        </w:rPr>
        <w:t xml:space="preserve"> a well-established, well-articulated series of courses, thus affording educators the option of completing the </w:t>
      </w:r>
      <w:r w:rsidR="008D2587">
        <w:rPr>
          <w:rFonts w:ascii="Tw Cen MT" w:hAnsi="Tw Cen MT"/>
        </w:rPr>
        <w:t xml:space="preserve">Integrated STEM Education </w:t>
      </w:r>
      <w:r w:rsidR="00C358F7">
        <w:rPr>
          <w:rFonts w:ascii="Tw Cen MT" w:hAnsi="Tw Cen MT"/>
        </w:rPr>
        <w:t>E</w:t>
      </w:r>
      <w:r>
        <w:rPr>
          <w:rFonts w:ascii="Tw Cen MT" w:hAnsi="Tw Cen MT"/>
        </w:rPr>
        <w:t xml:space="preserve">ndorsement </w:t>
      </w:r>
      <w:r w:rsidR="00C358F7">
        <w:rPr>
          <w:rFonts w:ascii="Tw Cen MT" w:hAnsi="Tw Cen MT"/>
        </w:rPr>
        <w:t>only or</w:t>
      </w:r>
      <w:r w:rsidR="00C51B21">
        <w:rPr>
          <w:rFonts w:ascii="Tw Cen MT" w:hAnsi="Tw Cen MT"/>
        </w:rPr>
        <w:t xml:space="preserve"> continuing to obtain </w:t>
      </w:r>
      <w:r w:rsidR="008D2587">
        <w:rPr>
          <w:rFonts w:ascii="Tw Cen MT" w:hAnsi="Tw Cen MT"/>
        </w:rPr>
        <w:t>a master’s degree.</w:t>
      </w:r>
    </w:p>
    <w:p w14:paraId="2470842D" w14:textId="77777777" w:rsidR="00014152" w:rsidRPr="00014152" w:rsidRDefault="00014152" w:rsidP="00014152">
      <w:pPr>
        <w:pStyle w:val="Heading2"/>
        <w:rPr>
          <w:i/>
          <w:caps/>
          <w:color w:val="775F55" w:themeColor="text2"/>
          <w:spacing w:val="0"/>
          <w:sz w:val="23"/>
          <w:szCs w:val="32"/>
        </w:rPr>
      </w:pPr>
      <w:r w:rsidRPr="00606566">
        <w:rPr>
          <w:rStyle w:val="SubtleReference"/>
          <w:b/>
          <w:i w:val="0"/>
          <w:color w:val="94B6D2" w:themeColor="accent1"/>
          <w:sz w:val="28"/>
        </w:rPr>
        <w:t>GOALS</w:t>
      </w:r>
    </w:p>
    <w:p w14:paraId="0B8B879F" w14:textId="77777777" w:rsidR="00363993" w:rsidRPr="00363993" w:rsidRDefault="00363993" w:rsidP="00363993">
      <w:pPr>
        <w:rPr>
          <w:sz w:val="24"/>
          <w:szCs w:val="24"/>
        </w:rPr>
      </w:pPr>
      <w:r>
        <w:rPr>
          <w:sz w:val="24"/>
          <w:szCs w:val="24"/>
        </w:rPr>
        <w:t xml:space="preserve">The principal goal </w:t>
      </w:r>
      <w:r w:rsidR="00A270A8" w:rsidRPr="00A270A8">
        <w:rPr>
          <w:sz w:val="24"/>
          <w:szCs w:val="24"/>
        </w:rPr>
        <w:t xml:space="preserve">of the </w:t>
      </w:r>
      <w:r w:rsidR="008D2587">
        <w:rPr>
          <w:sz w:val="24"/>
          <w:szCs w:val="24"/>
        </w:rPr>
        <w:t xml:space="preserve">Integrated STEM Education </w:t>
      </w:r>
      <w:r w:rsidR="00A270A8" w:rsidRPr="00A270A8">
        <w:rPr>
          <w:sz w:val="24"/>
          <w:szCs w:val="24"/>
        </w:rPr>
        <w:t xml:space="preserve">Endorsement </w:t>
      </w:r>
      <w:r>
        <w:rPr>
          <w:sz w:val="24"/>
          <w:szCs w:val="24"/>
        </w:rPr>
        <w:t>is</w:t>
      </w:r>
      <w:r w:rsidR="009C368F" w:rsidRPr="00A270A8">
        <w:rPr>
          <w:sz w:val="24"/>
          <w:szCs w:val="24"/>
        </w:rPr>
        <w:t xml:space="preserve"> to</w:t>
      </w:r>
      <w:r>
        <w:rPr>
          <w:sz w:val="24"/>
          <w:szCs w:val="24"/>
        </w:rPr>
        <w:t xml:space="preserve"> support candidates in d</w:t>
      </w:r>
      <w:r w:rsidR="00014152">
        <w:rPr>
          <w:sz w:val="24"/>
          <w:szCs w:val="24"/>
        </w:rPr>
        <w:t>eveloping expertise in the specific domains</w:t>
      </w:r>
      <w:r>
        <w:rPr>
          <w:sz w:val="24"/>
          <w:szCs w:val="24"/>
        </w:rPr>
        <w:t xml:space="preserve"> of</w:t>
      </w:r>
      <w:r w:rsidR="009C368F" w:rsidRPr="00A270A8">
        <w:rPr>
          <w:sz w:val="24"/>
          <w:szCs w:val="24"/>
        </w:rPr>
        <w:t>:</w:t>
      </w:r>
    </w:p>
    <w:p w14:paraId="02DE8701" w14:textId="77777777" w:rsidR="00363993" w:rsidRPr="00363993" w:rsidRDefault="00363993" w:rsidP="00236CCD">
      <w:pPr>
        <w:pStyle w:val="Default"/>
        <w:numPr>
          <w:ilvl w:val="0"/>
          <w:numId w:val="15"/>
        </w:numPr>
        <w:spacing w:after="44"/>
        <w:rPr>
          <w:rFonts w:asciiTheme="minorHAnsi" w:hAnsiTheme="minorHAnsi"/>
        </w:rPr>
      </w:pPr>
      <w:r>
        <w:rPr>
          <w:rFonts w:asciiTheme="minorHAnsi" w:hAnsiTheme="minorHAnsi"/>
        </w:rPr>
        <w:t>Design</w:t>
      </w:r>
      <w:r w:rsidR="00014152">
        <w:rPr>
          <w:rFonts w:asciiTheme="minorHAnsi" w:hAnsiTheme="minorHAnsi"/>
        </w:rPr>
        <w:t xml:space="preserve"> and Development</w:t>
      </w:r>
    </w:p>
    <w:p w14:paraId="2DEDD33B" w14:textId="77777777" w:rsidR="00363993" w:rsidRPr="00363993" w:rsidRDefault="00014152" w:rsidP="00236CCD">
      <w:pPr>
        <w:pStyle w:val="Default"/>
        <w:numPr>
          <w:ilvl w:val="0"/>
          <w:numId w:val="15"/>
        </w:numPr>
        <w:spacing w:after="44"/>
        <w:rPr>
          <w:rFonts w:asciiTheme="minorHAnsi" w:hAnsiTheme="minorHAnsi"/>
        </w:rPr>
      </w:pPr>
      <w:r>
        <w:rPr>
          <w:rFonts w:asciiTheme="minorHAnsi" w:hAnsiTheme="minorHAnsi"/>
        </w:rPr>
        <w:t>Delivery and Assessment</w:t>
      </w:r>
      <w:r w:rsidR="00363993" w:rsidRPr="00363993">
        <w:rPr>
          <w:rFonts w:asciiTheme="minorHAnsi" w:hAnsiTheme="minorHAnsi"/>
        </w:rPr>
        <w:t xml:space="preserve"> </w:t>
      </w:r>
    </w:p>
    <w:p w14:paraId="17CD5C2D" w14:textId="77777777" w:rsidR="00A270A8" w:rsidRDefault="00014152" w:rsidP="00236CCD">
      <w:pPr>
        <w:pStyle w:val="Default"/>
        <w:numPr>
          <w:ilvl w:val="0"/>
          <w:numId w:val="15"/>
        </w:numPr>
        <w:rPr>
          <w:rFonts w:asciiTheme="minorHAnsi" w:hAnsiTheme="minorHAnsi"/>
        </w:rPr>
      </w:pPr>
      <w:r>
        <w:rPr>
          <w:rFonts w:asciiTheme="minorHAnsi" w:hAnsiTheme="minorHAnsi"/>
        </w:rPr>
        <w:t>Emerging Trends and Professional Responsibilities</w:t>
      </w:r>
      <w:r w:rsidR="00363993" w:rsidRPr="00363993">
        <w:rPr>
          <w:rFonts w:asciiTheme="minorHAnsi" w:hAnsiTheme="minorHAnsi"/>
        </w:rPr>
        <w:t xml:space="preserve"> </w:t>
      </w:r>
    </w:p>
    <w:p w14:paraId="3C55D761" w14:textId="77777777" w:rsidR="00363993" w:rsidRPr="00363993" w:rsidRDefault="00363993" w:rsidP="00363993">
      <w:pPr>
        <w:pStyle w:val="Default"/>
        <w:ind w:left="1800"/>
        <w:rPr>
          <w:rFonts w:asciiTheme="minorHAnsi" w:hAnsiTheme="minorHAnsi"/>
        </w:rPr>
      </w:pPr>
    </w:p>
    <w:p w14:paraId="44348472" w14:textId="77777777" w:rsidR="00363993" w:rsidRDefault="008E0669" w:rsidP="00363993">
      <w:pPr>
        <w:rPr>
          <w:i/>
          <w:sz w:val="24"/>
          <w:szCs w:val="24"/>
        </w:rPr>
      </w:pPr>
      <w:r w:rsidRPr="00363993">
        <w:rPr>
          <w:sz w:val="24"/>
          <w:szCs w:val="24"/>
        </w:rPr>
        <w:t>Candidates will have the opportunity to</w:t>
      </w:r>
      <w:r w:rsidR="00363993">
        <w:rPr>
          <w:i/>
          <w:sz w:val="24"/>
          <w:szCs w:val="24"/>
        </w:rPr>
        <w:t>:</w:t>
      </w:r>
    </w:p>
    <w:p w14:paraId="2DC9EBF2" w14:textId="77777777" w:rsidR="00363993" w:rsidRPr="008D2587" w:rsidRDefault="009B407A" w:rsidP="008D2587">
      <w:pPr>
        <w:pStyle w:val="ListParagraph"/>
        <w:numPr>
          <w:ilvl w:val="0"/>
          <w:numId w:val="16"/>
        </w:numPr>
        <w:rPr>
          <w:sz w:val="24"/>
          <w:szCs w:val="24"/>
        </w:rPr>
      </w:pPr>
      <w:r>
        <w:rPr>
          <w:sz w:val="24"/>
          <w:szCs w:val="24"/>
        </w:rPr>
        <w:t xml:space="preserve">Develop expertise in instructional practices informed by </w:t>
      </w:r>
      <w:r w:rsidRPr="009B407A">
        <w:rPr>
          <w:sz w:val="24"/>
          <w:szCs w:val="24"/>
        </w:rPr>
        <w:t xml:space="preserve">the </w:t>
      </w:r>
      <w:r w:rsidR="008D2587" w:rsidRPr="008D2587">
        <w:rPr>
          <w:sz w:val="24"/>
          <w:szCs w:val="24"/>
        </w:rPr>
        <w:t>Next Generation Science Standards (NGSS)</w:t>
      </w:r>
      <w:r w:rsidR="00484423">
        <w:rPr>
          <w:sz w:val="24"/>
          <w:szCs w:val="24"/>
        </w:rPr>
        <w:t xml:space="preserve"> and PA Common Core as pertaining to PK-12 Integrated STEM education</w:t>
      </w:r>
      <w:r w:rsidRPr="008D2587">
        <w:rPr>
          <w:sz w:val="24"/>
          <w:szCs w:val="24"/>
        </w:rPr>
        <w:t xml:space="preserve">. </w:t>
      </w:r>
    </w:p>
    <w:p w14:paraId="366D7749" w14:textId="77777777" w:rsidR="009B407A" w:rsidRDefault="009B407A" w:rsidP="00236CCD">
      <w:pPr>
        <w:pStyle w:val="ListParagraph"/>
        <w:numPr>
          <w:ilvl w:val="0"/>
          <w:numId w:val="16"/>
        </w:numPr>
        <w:rPr>
          <w:sz w:val="24"/>
          <w:szCs w:val="24"/>
        </w:rPr>
      </w:pPr>
      <w:r>
        <w:rPr>
          <w:sz w:val="24"/>
          <w:szCs w:val="24"/>
        </w:rPr>
        <w:t xml:space="preserve">Build the instructional knowledge and leadership skills to support and improve existing </w:t>
      </w:r>
      <w:r w:rsidR="00002D9F">
        <w:rPr>
          <w:sz w:val="24"/>
          <w:szCs w:val="24"/>
        </w:rPr>
        <w:t xml:space="preserve">PK-12 </w:t>
      </w:r>
      <w:r w:rsidR="008D2587">
        <w:rPr>
          <w:sz w:val="24"/>
          <w:szCs w:val="24"/>
        </w:rPr>
        <w:t>STEM</w:t>
      </w:r>
      <w:r>
        <w:rPr>
          <w:sz w:val="24"/>
          <w:szCs w:val="24"/>
        </w:rPr>
        <w:t xml:space="preserve"> teaching and learning contexts as well as to respond to individual school and school district’s needs for the creation of new </w:t>
      </w:r>
      <w:r w:rsidR="00002D9F">
        <w:rPr>
          <w:sz w:val="24"/>
          <w:szCs w:val="24"/>
        </w:rPr>
        <w:t xml:space="preserve">integrated </w:t>
      </w:r>
      <w:r w:rsidR="008D2587">
        <w:rPr>
          <w:sz w:val="24"/>
          <w:szCs w:val="24"/>
        </w:rPr>
        <w:t>STEM</w:t>
      </w:r>
      <w:r>
        <w:rPr>
          <w:sz w:val="24"/>
          <w:szCs w:val="24"/>
        </w:rPr>
        <w:t xml:space="preserve"> teaching and learning environments.</w:t>
      </w:r>
    </w:p>
    <w:p w14:paraId="2085F33A" w14:textId="77777777" w:rsidR="009B407A" w:rsidRDefault="00FE34B5" w:rsidP="00236CCD">
      <w:pPr>
        <w:pStyle w:val="ListParagraph"/>
        <w:numPr>
          <w:ilvl w:val="0"/>
          <w:numId w:val="16"/>
        </w:numPr>
        <w:rPr>
          <w:sz w:val="24"/>
          <w:szCs w:val="24"/>
        </w:rPr>
      </w:pPr>
      <w:r>
        <w:rPr>
          <w:sz w:val="24"/>
          <w:szCs w:val="24"/>
        </w:rPr>
        <w:t xml:space="preserve">Cultivate the capacity to analyze </w:t>
      </w:r>
      <w:r w:rsidR="00F9516A">
        <w:rPr>
          <w:sz w:val="24"/>
          <w:szCs w:val="24"/>
        </w:rPr>
        <w:t xml:space="preserve">effective implementation of </w:t>
      </w:r>
      <w:r w:rsidR="00002D9F">
        <w:rPr>
          <w:sz w:val="24"/>
          <w:szCs w:val="24"/>
        </w:rPr>
        <w:t xml:space="preserve">PK-12 </w:t>
      </w:r>
      <w:r w:rsidR="008D2587">
        <w:rPr>
          <w:sz w:val="24"/>
          <w:szCs w:val="24"/>
        </w:rPr>
        <w:t>STEM</w:t>
      </w:r>
      <w:r w:rsidR="00F9516A">
        <w:rPr>
          <w:sz w:val="24"/>
          <w:szCs w:val="24"/>
        </w:rPr>
        <w:t xml:space="preserve"> teaching and learning contexts including evaluation of </w:t>
      </w:r>
      <w:r w:rsidR="005B737A">
        <w:rPr>
          <w:sz w:val="24"/>
          <w:szCs w:val="24"/>
        </w:rPr>
        <w:t xml:space="preserve">success in </w:t>
      </w:r>
      <w:r w:rsidR="00F9516A">
        <w:rPr>
          <w:sz w:val="24"/>
          <w:szCs w:val="24"/>
        </w:rPr>
        <w:t xml:space="preserve">meeting standards-based curricular goals. </w:t>
      </w:r>
    </w:p>
    <w:p w14:paraId="4DD0CB64" w14:textId="77777777" w:rsidR="00F9516A" w:rsidRDefault="00F9516A" w:rsidP="00236CCD">
      <w:pPr>
        <w:pStyle w:val="ListParagraph"/>
        <w:numPr>
          <w:ilvl w:val="0"/>
          <w:numId w:val="16"/>
        </w:numPr>
        <w:rPr>
          <w:sz w:val="24"/>
          <w:szCs w:val="24"/>
        </w:rPr>
      </w:pPr>
      <w:r>
        <w:rPr>
          <w:sz w:val="24"/>
          <w:szCs w:val="24"/>
        </w:rPr>
        <w:lastRenderedPageBreak/>
        <w:t xml:space="preserve">Acquire the capacity to make informed decisions around </w:t>
      </w:r>
      <w:r w:rsidR="00002D9F">
        <w:rPr>
          <w:sz w:val="24"/>
          <w:szCs w:val="24"/>
        </w:rPr>
        <w:t>integrated</w:t>
      </w:r>
      <w:r>
        <w:rPr>
          <w:sz w:val="24"/>
          <w:szCs w:val="24"/>
        </w:rPr>
        <w:t xml:space="preserve"> </w:t>
      </w:r>
      <w:r w:rsidR="008D2587">
        <w:rPr>
          <w:sz w:val="24"/>
          <w:szCs w:val="24"/>
        </w:rPr>
        <w:t>STEM</w:t>
      </w:r>
      <w:r>
        <w:rPr>
          <w:sz w:val="24"/>
          <w:szCs w:val="24"/>
        </w:rPr>
        <w:t xml:space="preserve"> teaching and learning program’s effectiveness in supporting students to reach standards-aligned goals.</w:t>
      </w:r>
    </w:p>
    <w:p w14:paraId="5E179491" w14:textId="77777777" w:rsidR="00F9516A" w:rsidRDefault="00014152" w:rsidP="00236CCD">
      <w:pPr>
        <w:pStyle w:val="ListParagraph"/>
        <w:numPr>
          <w:ilvl w:val="0"/>
          <w:numId w:val="16"/>
        </w:numPr>
        <w:rPr>
          <w:sz w:val="24"/>
          <w:szCs w:val="24"/>
        </w:rPr>
      </w:pPr>
      <w:r>
        <w:rPr>
          <w:sz w:val="24"/>
          <w:szCs w:val="24"/>
        </w:rPr>
        <w:t xml:space="preserve">Participate in a culminating field experience that affords candidates the opportunity to apply knowledge and expertise gained through coursework in a </w:t>
      </w:r>
      <w:proofErr w:type="gramStart"/>
      <w:r>
        <w:rPr>
          <w:sz w:val="24"/>
          <w:szCs w:val="24"/>
        </w:rPr>
        <w:t>real world</w:t>
      </w:r>
      <w:proofErr w:type="gramEnd"/>
      <w:r>
        <w:rPr>
          <w:sz w:val="24"/>
          <w:szCs w:val="24"/>
        </w:rPr>
        <w:t xml:space="preserve"> context.</w:t>
      </w:r>
    </w:p>
    <w:p w14:paraId="49AB6554" w14:textId="77777777" w:rsidR="00002D9F" w:rsidRPr="00002D9F" w:rsidRDefault="0009680D" w:rsidP="00002D9F">
      <w:pPr>
        <w:pStyle w:val="BodyText2"/>
        <w:numPr>
          <w:ilvl w:val="0"/>
          <w:numId w:val="16"/>
        </w:numPr>
      </w:pPr>
      <w:r>
        <w:t xml:space="preserve">Candidates will be supported in gaining the competencies </w:t>
      </w:r>
      <w:r w:rsidR="000B3432">
        <w:t>to work effectively in a variety of</w:t>
      </w:r>
      <w:r w:rsidR="00002D9F">
        <w:t xml:space="preserve"> PK-12 </w:t>
      </w:r>
      <w:r w:rsidR="00FE795F">
        <w:t>integrated</w:t>
      </w:r>
      <w:r w:rsidR="000B3432">
        <w:t xml:space="preserve"> </w:t>
      </w:r>
      <w:r w:rsidR="008D2587">
        <w:t>STEM</w:t>
      </w:r>
      <w:r>
        <w:t xml:space="preserve"> teaching and learning </w:t>
      </w:r>
      <w:r w:rsidR="000B3432">
        <w:t xml:space="preserve">contexts through a series of carefully designed courses, grounded in the </w:t>
      </w:r>
      <w:r w:rsidR="00002D9F" w:rsidRPr="00002D9F">
        <w:t xml:space="preserve">Next Generation Science Standards (NGSS). </w:t>
      </w:r>
    </w:p>
    <w:p w14:paraId="4F5B1B82" w14:textId="77777777" w:rsidR="00014152" w:rsidRPr="00014152" w:rsidRDefault="00014152" w:rsidP="00014152">
      <w:pPr>
        <w:rPr>
          <w:sz w:val="24"/>
          <w:szCs w:val="24"/>
        </w:rPr>
      </w:pPr>
    </w:p>
    <w:p w14:paraId="753B3BD1" w14:textId="77777777" w:rsidR="003252AC" w:rsidRPr="00363993" w:rsidRDefault="00843DF1" w:rsidP="00014152">
      <w:pPr>
        <w:pStyle w:val="ListParagraph"/>
        <w:ind w:left="4326"/>
        <w:rPr>
          <w:i/>
          <w:sz w:val="24"/>
          <w:szCs w:val="24"/>
        </w:rPr>
      </w:pPr>
      <w:r w:rsidRPr="00363993">
        <w:rPr>
          <w:sz w:val="24"/>
          <w:szCs w:val="24"/>
        </w:rPr>
        <w:br w:type="page"/>
      </w:r>
    </w:p>
    <w:p w14:paraId="7C72A8D9" w14:textId="77777777" w:rsidR="00F921A6" w:rsidRPr="00F921A6" w:rsidRDefault="00F921A6" w:rsidP="0009680D">
      <w:pPr>
        <w:rPr>
          <w:rFonts w:asciiTheme="majorHAnsi" w:hAnsiTheme="majorHAnsi" w:cs="Arial"/>
          <w:b/>
          <w:color w:val="DD8047" w:themeColor="accent2"/>
          <w:sz w:val="32"/>
          <w:szCs w:val="32"/>
        </w:rPr>
      </w:pPr>
      <w:bookmarkStart w:id="2" w:name="_Toc219779420"/>
      <w:r>
        <w:rPr>
          <w:rFonts w:asciiTheme="majorHAnsi" w:hAnsiTheme="majorHAnsi" w:cs="Arial"/>
          <w:b/>
          <w:color w:val="DD8047" w:themeColor="accent2"/>
          <w:sz w:val="32"/>
          <w:szCs w:val="32"/>
        </w:rPr>
        <w:lastRenderedPageBreak/>
        <w:t>II. COURSEWORK</w:t>
      </w:r>
    </w:p>
    <w:p w14:paraId="55C48AA3" w14:textId="77777777" w:rsidR="0009680D" w:rsidRPr="0009680D" w:rsidRDefault="0009680D" w:rsidP="0009680D">
      <w:pPr>
        <w:rPr>
          <w:rFonts w:cs="Arial"/>
          <w:b/>
          <w:color w:val="94B6D2" w:themeColor="accent1"/>
          <w:sz w:val="24"/>
          <w:szCs w:val="24"/>
        </w:rPr>
      </w:pPr>
      <w:r w:rsidRPr="0009680D">
        <w:rPr>
          <w:rFonts w:cs="Arial"/>
          <w:b/>
          <w:color w:val="94B6D2" w:themeColor="accent1"/>
          <w:sz w:val="24"/>
          <w:szCs w:val="24"/>
        </w:rPr>
        <w:t>P</w:t>
      </w:r>
      <w:r>
        <w:rPr>
          <w:rFonts w:cs="Arial"/>
          <w:b/>
          <w:color w:val="94B6D2" w:themeColor="accent1"/>
          <w:sz w:val="24"/>
          <w:szCs w:val="24"/>
        </w:rPr>
        <w:t xml:space="preserve">REREQUISITE FOR </w:t>
      </w:r>
      <w:r w:rsidR="008D2587">
        <w:rPr>
          <w:rFonts w:cs="Arial"/>
          <w:b/>
          <w:color w:val="94B6D2" w:themeColor="accent1"/>
          <w:sz w:val="24"/>
          <w:szCs w:val="24"/>
        </w:rPr>
        <w:t xml:space="preserve">INTEGRATED STEM EDUCATION </w:t>
      </w:r>
      <w:r>
        <w:rPr>
          <w:rFonts w:cs="Arial"/>
          <w:b/>
          <w:color w:val="94B6D2" w:themeColor="accent1"/>
          <w:sz w:val="24"/>
          <w:szCs w:val="24"/>
        </w:rPr>
        <w:t>ENDORSEMENT</w:t>
      </w:r>
    </w:p>
    <w:p w14:paraId="70076827" w14:textId="77777777" w:rsidR="0009680D" w:rsidRPr="0009680D" w:rsidRDefault="0009680D" w:rsidP="0009680D">
      <w:pPr>
        <w:rPr>
          <w:rFonts w:cs="Arial"/>
          <w:b/>
          <w:sz w:val="24"/>
          <w:szCs w:val="24"/>
        </w:rPr>
      </w:pPr>
      <w:r w:rsidRPr="0009680D">
        <w:rPr>
          <w:rFonts w:cs="Arial"/>
          <w:sz w:val="24"/>
          <w:szCs w:val="24"/>
        </w:rPr>
        <w:t xml:space="preserve">To be admitted into the </w:t>
      </w:r>
      <w:r w:rsidR="008D2587">
        <w:rPr>
          <w:rFonts w:cs="Arial"/>
          <w:sz w:val="24"/>
          <w:szCs w:val="24"/>
        </w:rPr>
        <w:t xml:space="preserve">Integrated STEM Education </w:t>
      </w:r>
      <w:r w:rsidRPr="0009680D">
        <w:rPr>
          <w:rFonts w:cs="Arial"/>
          <w:sz w:val="24"/>
          <w:szCs w:val="24"/>
        </w:rPr>
        <w:t>Endorsement, candidates must have completed a baccalaureate program and/or hold an Instructional I or Instructional II Pennsylvania certificate.</w:t>
      </w:r>
    </w:p>
    <w:p w14:paraId="6733914F" w14:textId="77777777" w:rsidR="00B461C9" w:rsidRPr="0009680D" w:rsidRDefault="00416BF4" w:rsidP="00D506AF">
      <w:pPr>
        <w:pStyle w:val="Heading2"/>
        <w:rPr>
          <w:sz w:val="24"/>
          <w:szCs w:val="24"/>
        </w:rPr>
      </w:pPr>
      <w:r w:rsidRPr="0009680D">
        <w:rPr>
          <w:sz w:val="24"/>
          <w:szCs w:val="24"/>
        </w:rPr>
        <w:t>REQUIRED COURSES</w:t>
      </w:r>
      <w:bookmarkEnd w:id="2"/>
    </w:p>
    <w:p w14:paraId="405A6854" w14:textId="77777777" w:rsidR="008B3DB5" w:rsidRPr="0009680D" w:rsidRDefault="008B3DB5" w:rsidP="008B3DB5">
      <w:pPr>
        <w:rPr>
          <w:b/>
          <w:sz w:val="24"/>
          <w:szCs w:val="24"/>
        </w:rPr>
      </w:pPr>
      <w:r w:rsidRPr="0009680D">
        <w:rPr>
          <w:sz w:val="24"/>
          <w:szCs w:val="24"/>
        </w:rPr>
        <w:t>The 12 credits listed below meet</w:t>
      </w:r>
      <w:r w:rsidR="00C358F7">
        <w:rPr>
          <w:sz w:val="24"/>
          <w:szCs w:val="24"/>
        </w:rPr>
        <w:t xml:space="preserve"> the required standards of the </w:t>
      </w:r>
      <w:r w:rsidR="008D2587">
        <w:rPr>
          <w:sz w:val="24"/>
          <w:szCs w:val="24"/>
        </w:rPr>
        <w:t xml:space="preserve">Integrated STEM Education </w:t>
      </w:r>
      <w:r w:rsidR="00C358F7">
        <w:rPr>
          <w:sz w:val="24"/>
          <w:szCs w:val="24"/>
        </w:rPr>
        <w:t>E</w:t>
      </w:r>
      <w:r w:rsidRPr="0009680D">
        <w:rPr>
          <w:sz w:val="24"/>
          <w:szCs w:val="24"/>
        </w:rPr>
        <w:t xml:space="preserve">ndorsement as set by the Pennsylvania Department of Education.  </w:t>
      </w:r>
    </w:p>
    <w:p w14:paraId="6761362E" w14:textId="715E201D" w:rsidR="00002D9F" w:rsidRPr="00002D9F" w:rsidRDefault="00002D9F" w:rsidP="004251F1">
      <w:pPr>
        <w:spacing w:after="200" w:line="240" w:lineRule="auto"/>
        <w:rPr>
          <w:sz w:val="24"/>
          <w:szCs w:val="24"/>
          <w:u w:val="single"/>
        </w:rPr>
      </w:pPr>
      <w:r w:rsidRPr="00002D9F">
        <w:rPr>
          <w:sz w:val="24"/>
          <w:szCs w:val="24"/>
          <w:u w:val="single"/>
        </w:rPr>
        <w:t>GCS</w:t>
      </w:r>
      <w:r w:rsidR="007F40AA">
        <w:rPr>
          <w:sz w:val="24"/>
          <w:szCs w:val="24"/>
          <w:u w:val="single"/>
        </w:rPr>
        <w:t>C</w:t>
      </w:r>
      <w:r w:rsidRPr="00002D9F">
        <w:rPr>
          <w:sz w:val="24"/>
          <w:szCs w:val="24"/>
          <w:u w:val="single"/>
        </w:rPr>
        <w:t xml:space="preserve"> 608 Introduction to Integrated STEM Education</w:t>
      </w:r>
    </w:p>
    <w:p w14:paraId="1768707C" w14:textId="77777777" w:rsidR="00002D9F" w:rsidRPr="00002D9F" w:rsidRDefault="00002D9F" w:rsidP="004251F1">
      <w:pPr>
        <w:spacing w:line="240" w:lineRule="auto"/>
        <w:rPr>
          <w:sz w:val="24"/>
          <w:szCs w:val="24"/>
        </w:rPr>
      </w:pPr>
      <w:r w:rsidRPr="00002D9F">
        <w:rPr>
          <w:sz w:val="24"/>
          <w:szCs w:val="24"/>
        </w:rPr>
        <w:t xml:space="preserve">This course will introduce the guiding standards (NGSS, </w:t>
      </w:r>
      <w:r>
        <w:rPr>
          <w:sz w:val="24"/>
          <w:szCs w:val="24"/>
        </w:rPr>
        <w:t>PA Common Core</w:t>
      </w:r>
      <w:r w:rsidRPr="00002D9F">
        <w:rPr>
          <w:sz w:val="24"/>
          <w:szCs w:val="24"/>
        </w:rPr>
        <w:t>, etc.) and modern methodologies of STEM education in America.  Historical and social context of the STEM fields will be presented in which students will be provided a foundation for design thinking.  Students will connect STEM across the disciplines, use real-world references for developing STEM lessons, design situated learning contexts, and apply inquiry-learning techniques to foster a deeper understanding of creating opportunities in which students are directing instruction.  This course will require exams and hands-on exercises.  3 credits</w:t>
      </w:r>
    </w:p>
    <w:p w14:paraId="1CAFFC7F" w14:textId="77777777" w:rsidR="00002D9F" w:rsidRPr="00002D9F" w:rsidRDefault="00002D9F" w:rsidP="004251F1">
      <w:pPr>
        <w:spacing w:after="200" w:line="240" w:lineRule="auto"/>
        <w:rPr>
          <w:sz w:val="24"/>
          <w:szCs w:val="24"/>
          <w:u w:val="single"/>
        </w:rPr>
      </w:pPr>
      <w:r w:rsidRPr="00002D9F">
        <w:rPr>
          <w:sz w:val="24"/>
          <w:szCs w:val="24"/>
          <w:u w:val="single"/>
        </w:rPr>
        <w:t xml:space="preserve">GCED 625 Instructional Technology </w:t>
      </w:r>
    </w:p>
    <w:p w14:paraId="26765780" w14:textId="77777777" w:rsidR="00002D9F" w:rsidRPr="00002D9F" w:rsidRDefault="00002D9F" w:rsidP="004251F1">
      <w:pPr>
        <w:spacing w:line="240" w:lineRule="auto"/>
        <w:rPr>
          <w:sz w:val="24"/>
          <w:szCs w:val="24"/>
        </w:rPr>
      </w:pPr>
      <w:r w:rsidRPr="00002D9F">
        <w:rPr>
          <w:sz w:val="24"/>
          <w:szCs w:val="24"/>
        </w:rPr>
        <w:t xml:space="preserve">This course will apply the design-thinking model to the development of instructional </w:t>
      </w:r>
      <w:r>
        <w:rPr>
          <w:sz w:val="24"/>
          <w:szCs w:val="24"/>
        </w:rPr>
        <w:t>content</w:t>
      </w:r>
      <w:r w:rsidRPr="00002D9F">
        <w:rPr>
          <w:sz w:val="24"/>
          <w:szCs w:val="24"/>
        </w:rPr>
        <w:t xml:space="preserve"> that uses technological resources for the classroom.  This course will require students to assess, design, develop, implement, and evaluate a self-designed module prototype.  Usability and formative assessment will be integrated into the design-redesign process.  Careful consideration of target populations, audience adaptations, varying conditions, and needs data will be paramount in designing instructional modules.  Students should have knowledge of basic computer applications and use. A developed module and authored e-learning project are required in this course. 3 credits</w:t>
      </w:r>
    </w:p>
    <w:p w14:paraId="2507884B" w14:textId="606FA60C" w:rsidR="00002D9F" w:rsidRPr="00002D9F" w:rsidRDefault="00002D9F" w:rsidP="004251F1">
      <w:pPr>
        <w:spacing w:after="200" w:line="240" w:lineRule="auto"/>
        <w:rPr>
          <w:sz w:val="24"/>
          <w:szCs w:val="24"/>
          <w:u w:val="single"/>
        </w:rPr>
      </w:pPr>
      <w:r w:rsidRPr="00002D9F">
        <w:rPr>
          <w:sz w:val="24"/>
          <w:szCs w:val="24"/>
          <w:u w:val="single"/>
        </w:rPr>
        <w:t>GCS</w:t>
      </w:r>
      <w:r w:rsidR="007F40AA">
        <w:rPr>
          <w:sz w:val="24"/>
          <w:szCs w:val="24"/>
          <w:u w:val="single"/>
        </w:rPr>
        <w:t>C</w:t>
      </w:r>
      <w:r w:rsidRPr="00002D9F">
        <w:rPr>
          <w:sz w:val="24"/>
          <w:szCs w:val="24"/>
          <w:u w:val="single"/>
        </w:rPr>
        <w:t xml:space="preserve"> 648 Learning &amp; Assessing STEM through the Maker Movement</w:t>
      </w:r>
    </w:p>
    <w:p w14:paraId="2D0460F7" w14:textId="77777777" w:rsidR="00002D9F" w:rsidRPr="00002D9F" w:rsidRDefault="00002D9F" w:rsidP="004251F1">
      <w:pPr>
        <w:spacing w:line="240" w:lineRule="auto"/>
        <w:rPr>
          <w:sz w:val="24"/>
          <w:szCs w:val="24"/>
        </w:rPr>
      </w:pPr>
      <w:r w:rsidRPr="00002D9F">
        <w:rPr>
          <w:sz w:val="24"/>
          <w:szCs w:val="24"/>
        </w:rPr>
        <w:t xml:space="preserve">This course will be held on-site </w:t>
      </w:r>
      <w:r w:rsidR="004251F1">
        <w:rPr>
          <w:sz w:val="24"/>
          <w:szCs w:val="24"/>
        </w:rPr>
        <w:t>in a design lab or m</w:t>
      </w:r>
      <w:r w:rsidRPr="00002D9F">
        <w:rPr>
          <w:sz w:val="24"/>
          <w:szCs w:val="24"/>
        </w:rPr>
        <w:t xml:space="preserve">akerspace </w:t>
      </w:r>
      <w:proofErr w:type="gramStart"/>
      <w:r w:rsidRPr="00002D9F">
        <w:rPr>
          <w:sz w:val="24"/>
          <w:szCs w:val="24"/>
        </w:rPr>
        <w:t>similar to</w:t>
      </w:r>
      <w:proofErr w:type="gramEnd"/>
      <w:r w:rsidRPr="00002D9F">
        <w:rPr>
          <w:sz w:val="24"/>
          <w:szCs w:val="24"/>
        </w:rPr>
        <w:t xml:space="preserve"> those found in schools and universities.  Each Makerspace tool and element will be introduced in which students will be required to operate, adhere to safety precautions, and produce a product.  In addition to learning the skills, students will design and develop units that will include multiple assessments and adaptations for diverse learners.  Students will work collaboratively learn how use formulas and solve problems in mathematics, engineering, etc. to deepen lessons for a greater understanding. This course is hands-on and will require the development of lessons and units. 3 credits</w:t>
      </w:r>
    </w:p>
    <w:p w14:paraId="1C08B4A8" w14:textId="1FA047E5" w:rsidR="00002D9F" w:rsidRPr="00002D9F" w:rsidRDefault="00002D9F" w:rsidP="004251F1">
      <w:pPr>
        <w:spacing w:line="240" w:lineRule="auto"/>
        <w:rPr>
          <w:sz w:val="24"/>
          <w:szCs w:val="24"/>
          <w:u w:val="single"/>
        </w:rPr>
      </w:pPr>
      <w:r w:rsidRPr="00002D9F">
        <w:rPr>
          <w:sz w:val="24"/>
          <w:szCs w:val="24"/>
          <w:u w:val="single"/>
        </w:rPr>
        <w:t>GCS</w:t>
      </w:r>
      <w:r w:rsidR="007F40AA">
        <w:rPr>
          <w:sz w:val="24"/>
          <w:szCs w:val="24"/>
          <w:u w:val="single"/>
        </w:rPr>
        <w:t>C</w:t>
      </w:r>
      <w:r w:rsidRPr="00002D9F">
        <w:rPr>
          <w:sz w:val="24"/>
          <w:szCs w:val="24"/>
          <w:u w:val="single"/>
        </w:rPr>
        <w:t xml:space="preserve"> 658 Applied Practicum in STEM </w:t>
      </w:r>
      <w:r w:rsidR="004251F1">
        <w:rPr>
          <w:sz w:val="24"/>
          <w:szCs w:val="24"/>
          <w:u w:val="single"/>
        </w:rPr>
        <w:t>Learning</w:t>
      </w:r>
      <w:r w:rsidRPr="00002D9F">
        <w:rPr>
          <w:sz w:val="24"/>
          <w:szCs w:val="24"/>
          <w:u w:val="single"/>
        </w:rPr>
        <w:t xml:space="preserve"> </w:t>
      </w:r>
    </w:p>
    <w:p w14:paraId="15074B1B" w14:textId="77777777" w:rsidR="005760A4" w:rsidRPr="004251F1" w:rsidRDefault="00002D9F" w:rsidP="004251F1">
      <w:pPr>
        <w:spacing w:line="240" w:lineRule="auto"/>
        <w:rPr>
          <w:sz w:val="24"/>
          <w:szCs w:val="24"/>
        </w:rPr>
      </w:pPr>
      <w:r w:rsidRPr="00002D9F">
        <w:rPr>
          <w:sz w:val="24"/>
          <w:szCs w:val="24"/>
        </w:rPr>
        <w:t xml:space="preserve">In this authentic practicum will design, develop, and deliver STEM lessons to a variety of K-12 students or adult learners. During this practicum, students should follow the STEM Endorsement program and field handbook.  The practicum will require a portfolio evidencing the competencies necessary for teaching STEM instruction.  This practicum can be individualized to occur at the workplace of the student.  The student should work in concert with a school district to help support STEM instruction both in the classroom and out.  Student should expect to participate no less than 45 hours in this this practicum. 3 credits </w:t>
      </w:r>
      <w:r w:rsidR="005760A4">
        <w:rPr>
          <w:b/>
          <w:color w:val="94B6D2" w:themeColor="accent1"/>
          <w:sz w:val="24"/>
          <w:szCs w:val="24"/>
        </w:rPr>
        <w:br w:type="page"/>
      </w:r>
    </w:p>
    <w:p w14:paraId="53D8F584" w14:textId="77777777" w:rsidR="00B5524B" w:rsidRDefault="00B5524B" w:rsidP="00B5524B">
      <w:pPr>
        <w:spacing w:after="0"/>
        <w:rPr>
          <w:b/>
          <w:color w:val="94B6D2" w:themeColor="accent1"/>
          <w:sz w:val="24"/>
          <w:szCs w:val="24"/>
        </w:rPr>
      </w:pPr>
      <w:r>
        <w:rPr>
          <w:b/>
          <w:color w:val="94B6D2" w:themeColor="accent1"/>
          <w:sz w:val="24"/>
          <w:szCs w:val="24"/>
        </w:rPr>
        <w:lastRenderedPageBreak/>
        <w:t>FACULTY</w:t>
      </w:r>
    </w:p>
    <w:p w14:paraId="454FB753" w14:textId="77777777" w:rsidR="00B5524B" w:rsidRDefault="00B5524B" w:rsidP="00B5524B">
      <w:pPr>
        <w:spacing w:after="0"/>
        <w:rPr>
          <w:b/>
          <w:color w:val="94B6D2" w:themeColor="accent1"/>
          <w:sz w:val="24"/>
          <w:szCs w:val="24"/>
        </w:rPr>
      </w:pPr>
    </w:p>
    <w:p w14:paraId="1E38B3FC" w14:textId="77777777" w:rsidR="00B5524B" w:rsidRDefault="00B5524B" w:rsidP="00B5524B">
      <w:pPr>
        <w:pStyle w:val="BodyText2"/>
        <w:spacing w:after="0"/>
      </w:pPr>
      <w:r>
        <w:t xml:space="preserve">The following faculty and adjunct instructors represent highly qualified instructors for the </w:t>
      </w:r>
      <w:r w:rsidR="008D2587">
        <w:t xml:space="preserve">Integrated STEM Education </w:t>
      </w:r>
      <w:r>
        <w:t xml:space="preserve">Endorsement.  </w:t>
      </w:r>
    </w:p>
    <w:p w14:paraId="005D934E" w14:textId="77777777" w:rsidR="00CB079B" w:rsidRDefault="00CB079B" w:rsidP="00B5524B">
      <w:pPr>
        <w:pStyle w:val="BodyText2"/>
        <w:spacing w:after="0"/>
      </w:pPr>
    </w:p>
    <w:p w14:paraId="20E8D920" w14:textId="77777777" w:rsidR="00CB079B" w:rsidRDefault="00CB079B" w:rsidP="00CB079B">
      <w:pPr>
        <w:spacing w:after="0"/>
        <w:rPr>
          <w:rFonts w:eastAsia="Times New Roman"/>
          <w:sz w:val="24"/>
          <w:szCs w:val="24"/>
        </w:rPr>
      </w:pPr>
    </w:p>
    <w:p w14:paraId="1FDE6689" w14:textId="77777777" w:rsidR="00CB079B" w:rsidRDefault="004251F1" w:rsidP="00CB079B">
      <w:pPr>
        <w:spacing w:after="0"/>
        <w:rPr>
          <w:rFonts w:eastAsia="Times New Roman"/>
          <w:sz w:val="24"/>
          <w:szCs w:val="24"/>
        </w:rPr>
      </w:pPr>
      <w:r>
        <w:rPr>
          <w:rFonts w:eastAsia="Times New Roman"/>
          <w:b/>
          <w:sz w:val="24"/>
          <w:szCs w:val="24"/>
        </w:rPr>
        <w:t>GCSC 608 &amp; GCSC 648</w:t>
      </w:r>
      <w:r w:rsidR="00CB079B" w:rsidRPr="00CB079B">
        <w:rPr>
          <w:rFonts w:eastAsia="Times New Roman"/>
          <w:sz w:val="24"/>
          <w:szCs w:val="24"/>
        </w:rPr>
        <w:t xml:space="preserve">: Mr. Aaron </w:t>
      </w:r>
      <w:proofErr w:type="spellStart"/>
      <w:r w:rsidR="00CB079B" w:rsidRPr="00CB079B">
        <w:rPr>
          <w:rFonts w:eastAsia="Times New Roman"/>
          <w:sz w:val="24"/>
          <w:szCs w:val="24"/>
        </w:rPr>
        <w:t>Sams</w:t>
      </w:r>
      <w:proofErr w:type="spellEnd"/>
      <w:r w:rsidR="00CB079B" w:rsidRPr="00CB079B">
        <w:rPr>
          <w:rFonts w:eastAsia="Times New Roman"/>
          <w:sz w:val="24"/>
          <w:szCs w:val="24"/>
        </w:rPr>
        <w:t xml:space="preserve"> is the founder of </w:t>
      </w:r>
      <w:proofErr w:type="spellStart"/>
      <w:r w:rsidR="00CB079B" w:rsidRPr="00CB079B">
        <w:rPr>
          <w:rFonts w:eastAsia="Times New Roman"/>
          <w:sz w:val="24"/>
          <w:szCs w:val="24"/>
        </w:rPr>
        <w:t>Sams</w:t>
      </w:r>
      <w:proofErr w:type="spellEnd"/>
      <w:r w:rsidR="00CB079B" w:rsidRPr="00CB079B">
        <w:rPr>
          <w:rFonts w:eastAsia="Times New Roman"/>
          <w:sz w:val="24"/>
          <w:szCs w:val="24"/>
        </w:rPr>
        <w:t xml:space="preserve"> Learning Designs, LLC, Turn About Learning, LLC, and The Flipped Learning Network™. </w:t>
      </w:r>
      <w:r w:rsidR="00CB079B">
        <w:rPr>
          <w:rFonts w:eastAsia="Times New Roman"/>
          <w:sz w:val="24"/>
          <w:szCs w:val="24"/>
        </w:rPr>
        <w:t xml:space="preserve"> </w:t>
      </w:r>
      <w:r w:rsidR="00CB079B" w:rsidRPr="00CB079B">
        <w:rPr>
          <w:rFonts w:eastAsia="Times New Roman"/>
          <w:sz w:val="24"/>
          <w:szCs w:val="24"/>
        </w:rPr>
        <w:t xml:space="preserve">He has been an educator since 2000 and is currently the Director of Digital Learning at the Reformed Presbyterian Theological Seminary in Pittsburgh, PA and </w:t>
      </w:r>
      <w:r w:rsidR="004E7E8C">
        <w:rPr>
          <w:rFonts w:eastAsia="Times New Roman"/>
          <w:sz w:val="24"/>
          <w:szCs w:val="24"/>
        </w:rPr>
        <w:t>Assistant Professor</w:t>
      </w:r>
      <w:r w:rsidR="00CB079B" w:rsidRPr="00CB079B">
        <w:rPr>
          <w:rFonts w:eastAsia="Times New Roman"/>
          <w:sz w:val="24"/>
          <w:szCs w:val="24"/>
        </w:rPr>
        <w:t xml:space="preserve"> at Saint </w:t>
      </w:r>
      <w:r w:rsidR="00CB079B">
        <w:rPr>
          <w:rFonts w:eastAsia="Times New Roman"/>
          <w:sz w:val="24"/>
          <w:szCs w:val="24"/>
        </w:rPr>
        <w:t xml:space="preserve">Vincent College in Latrobe, PA.  </w:t>
      </w:r>
      <w:r w:rsidR="00CB079B" w:rsidRPr="00CB079B">
        <w:rPr>
          <w:rFonts w:eastAsia="Times New Roman"/>
          <w:sz w:val="24"/>
          <w:szCs w:val="24"/>
        </w:rPr>
        <w:t>He taught Chemistry and AP Chemistry at Woodland Park High School in Woodland Park, Colorado and at Los Altos Hig</w:t>
      </w:r>
      <w:r w:rsidR="00CB079B">
        <w:rPr>
          <w:rFonts w:eastAsia="Times New Roman"/>
          <w:sz w:val="24"/>
          <w:szCs w:val="24"/>
        </w:rPr>
        <w:t>h School in Hacienda Heights, California</w:t>
      </w:r>
      <w:r w:rsidR="00CB079B" w:rsidRPr="00CB079B">
        <w:rPr>
          <w:rFonts w:eastAsia="Times New Roman"/>
          <w:sz w:val="24"/>
          <w:szCs w:val="24"/>
        </w:rPr>
        <w:t xml:space="preserve">. </w:t>
      </w:r>
      <w:r w:rsidR="00CB079B">
        <w:rPr>
          <w:rFonts w:eastAsia="Times New Roman"/>
          <w:sz w:val="24"/>
          <w:szCs w:val="24"/>
        </w:rPr>
        <w:t xml:space="preserve"> </w:t>
      </w:r>
      <w:r w:rsidR="00CB079B" w:rsidRPr="00CB079B">
        <w:rPr>
          <w:rFonts w:eastAsia="Times New Roman"/>
          <w:sz w:val="24"/>
          <w:szCs w:val="24"/>
        </w:rPr>
        <w:t xml:space="preserve">He was awarded the 2009 Presidential Award for Excellence in Math and Science Teaching. Aaron recently served as co-chair of the Colorado State Science Standards Revision Committee and serves as an advisor to TED-Ed. </w:t>
      </w:r>
      <w:r w:rsidR="00CB079B">
        <w:rPr>
          <w:rFonts w:eastAsia="Times New Roman"/>
          <w:sz w:val="24"/>
          <w:szCs w:val="24"/>
        </w:rPr>
        <w:t xml:space="preserve"> </w:t>
      </w:r>
      <w:r w:rsidR="00CB079B" w:rsidRPr="00CB079B">
        <w:rPr>
          <w:rFonts w:eastAsia="Times New Roman"/>
          <w:sz w:val="24"/>
          <w:szCs w:val="24"/>
        </w:rPr>
        <w:t xml:space="preserve">Aaron is co-author of </w:t>
      </w:r>
      <w:r w:rsidR="00CB079B" w:rsidRPr="00CB079B">
        <w:rPr>
          <w:rFonts w:eastAsia="Times New Roman"/>
          <w:i/>
          <w:iCs/>
          <w:sz w:val="24"/>
          <w:szCs w:val="24"/>
        </w:rPr>
        <w:t>Flip Your Classroom: Reach Every Student in Every Class Every Day</w:t>
      </w:r>
      <w:r w:rsidR="00CB079B" w:rsidRPr="00CB079B">
        <w:rPr>
          <w:rFonts w:eastAsia="Times New Roman"/>
          <w:sz w:val="24"/>
          <w:szCs w:val="24"/>
        </w:rPr>
        <w:t xml:space="preserve"> and </w:t>
      </w:r>
      <w:r w:rsidR="00CB079B" w:rsidRPr="00CB079B">
        <w:rPr>
          <w:rFonts w:eastAsia="Times New Roman"/>
          <w:i/>
          <w:iCs/>
          <w:sz w:val="24"/>
          <w:szCs w:val="24"/>
        </w:rPr>
        <w:t>Flipped Learning: Gateway to Student Engagement</w:t>
      </w:r>
      <w:r w:rsidR="00CB079B" w:rsidRPr="00CB079B">
        <w:rPr>
          <w:rFonts w:eastAsia="Times New Roman"/>
          <w:sz w:val="24"/>
          <w:szCs w:val="24"/>
        </w:rPr>
        <w:t xml:space="preserve">. </w:t>
      </w:r>
      <w:r w:rsidR="00CB079B">
        <w:rPr>
          <w:rFonts w:eastAsia="Times New Roman"/>
          <w:sz w:val="24"/>
          <w:szCs w:val="24"/>
        </w:rPr>
        <w:t xml:space="preserve"> </w:t>
      </w:r>
      <w:r w:rsidR="00CB079B" w:rsidRPr="00CB079B">
        <w:rPr>
          <w:rFonts w:eastAsia="Times New Roman"/>
          <w:sz w:val="24"/>
          <w:szCs w:val="24"/>
        </w:rPr>
        <w:t xml:space="preserve">He frequently speaks and conducts workshops on educational uses of screencasts and The Flipped Classroom concept. </w:t>
      </w:r>
      <w:r w:rsidR="00CB079B">
        <w:rPr>
          <w:rFonts w:eastAsia="Times New Roman"/>
          <w:sz w:val="24"/>
          <w:szCs w:val="24"/>
        </w:rPr>
        <w:t xml:space="preserve"> </w:t>
      </w:r>
      <w:r w:rsidR="00CB079B" w:rsidRPr="00CB079B">
        <w:rPr>
          <w:rFonts w:eastAsia="Times New Roman"/>
          <w:sz w:val="24"/>
          <w:szCs w:val="24"/>
        </w:rPr>
        <w:t>He believes str</w:t>
      </w:r>
      <w:r w:rsidR="00CB079B">
        <w:rPr>
          <w:rFonts w:eastAsia="Times New Roman"/>
          <w:sz w:val="24"/>
          <w:szCs w:val="24"/>
        </w:rPr>
        <w:t>ongly in inquiry and in student-</w:t>
      </w:r>
      <w:r w:rsidR="00CB079B" w:rsidRPr="00CB079B">
        <w:rPr>
          <w:rFonts w:eastAsia="Times New Roman"/>
          <w:sz w:val="24"/>
          <w:szCs w:val="24"/>
        </w:rPr>
        <w:t xml:space="preserve">centered learning environments in which students are encouraged to learn and demonstrate their understanding in ways that are meaningful to them. </w:t>
      </w:r>
      <w:r w:rsidR="00CB079B">
        <w:rPr>
          <w:rFonts w:eastAsia="Times New Roman"/>
          <w:sz w:val="24"/>
          <w:szCs w:val="24"/>
        </w:rPr>
        <w:t xml:space="preserve"> </w:t>
      </w:r>
      <w:r w:rsidR="00CB079B" w:rsidRPr="00CB079B">
        <w:rPr>
          <w:rFonts w:eastAsia="Times New Roman"/>
          <w:sz w:val="24"/>
          <w:szCs w:val="24"/>
        </w:rPr>
        <w:t>Aaron brings a unique educational perspective to any audience with experience in public, pr</w:t>
      </w:r>
      <w:r w:rsidR="00CB079B">
        <w:rPr>
          <w:rFonts w:eastAsia="Times New Roman"/>
          <w:sz w:val="24"/>
          <w:szCs w:val="24"/>
        </w:rPr>
        <w:t xml:space="preserve">ivate, and home schools in </w:t>
      </w:r>
      <w:r w:rsidR="00CB079B" w:rsidRPr="00CB079B">
        <w:rPr>
          <w:rFonts w:eastAsia="Times New Roman"/>
          <w:sz w:val="24"/>
          <w:szCs w:val="24"/>
        </w:rPr>
        <w:t xml:space="preserve">face-to-face, </w:t>
      </w:r>
      <w:r w:rsidR="008D2587">
        <w:rPr>
          <w:rFonts w:eastAsia="Times New Roman"/>
          <w:sz w:val="24"/>
          <w:szCs w:val="24"/>
        </w:rPr>
        <w:t>STEM</w:t>
      </w:r>
      <w:r w:rsidR="00CB079B" w:rsidRPr="00CB079B">
        <w:rPr>
          <w:rFonts w:eastAsia="Times New Roman"/>
          <w:sz w:val="24"/>
          <w:szCs w:val="24"/>
        </w:rPr>
        <w:t xml:space="preserve">, and blended learning environments.   He is a lifelong learner, reader, maker, and explorer. He can often be found making beer, roasting coffee, or figuring out a way to control either process with his </w:t>
      </w:r>
      <w:r w:rsidR="00CB079B">
        <w:rPr>
          <w:rFonts w:eastAsia="Times New Roman"/>
          <w:sz w:val="24"/>
          <w:szCs w:val="24"/>
        </w:rPr>
        <w:t xml:space="preserve">computer and a voided warranty.  </w:t>
      </w:r>
      <w:r w:rsidR="00CB079B" w:rsidRPr="00CB079B">
        <w:rPr>
          <w:rFonts w:eastAsia="Times New Roman"/>
          <w:sz w:val="24"/>
          <w:szCs w:val="24"/>
        </w:rPr>
        <w:t xml:space="preserve">He holds a B.S. in Biochemistry and an M.A.Ed. both from </w:t>
      </w:r>
      <w:proofErr w:type="spellStart"/>
      <w:r w:rsidR="00CB079B" w:rsidRPr="00CB079B">
        <w:rPr>
          <w:rFonts w:eastAsia="Times New Roman"/>
          <w:sz w:val="24"/>
          <w:szCs w:val="24"/>
        </w:rPr>
        <w:t>Biola</w:t>
      </w:r>
      <w:proofErr w:type="spellEnd"/>
      <w:r w:rsidR="00CB079B" w:rsidRPr="00CB079B">
        <w:rPr>
          <w:rFonts w:eastAsia="Times New Roman"/>
          <w:sz w:val="24"/>
          <w:szCs w:val="24"/>
        </w:rPr>
        <w:t xml:space="preserve"> University.</w:t>
      </w:r>
    </w:p>
    <w:p w14:paraId="321069B1" w14:textId="77777777" w:rsidR="00600A47" w:rsidRDefault="00600A47" w:rsidP="00CB079B">
      <w:pPr>
        <w:spacing w:after="0"/>
        <w:rPr>
          <w:rFonts w:eastAsia="Times New Roman"/>
          <w:sz w:val="24"/>
          <w:szCs w:val="24"/>
        </w:rPr>
      </w:pPr>
    </w:p>
    <w:p w14:paraId="3AB36F90" w14:textId="77777777" w:rsidR="00600A47" w:rsidRDefault="00600A47" w:rsidP="00600A47">
      <w:pPr>
        <w:spacing w:after="0"/>
        <w:rPr>
          <w:rFonts w:eastAsia="Times New Roman"/>
          <w:sz w:val="24"/>
          <w:szCs w:val="24"/>
        </w:rPr>
      </w:pPr>
      <w:r w:rsidRPr="00600A47">
        <w:rPr>
          <w:rFonts w:eastAsia="Times New Roman"/>
          <w:b/>
          <w:sz w:val="24"/>
          <w:szCs w:val="24"/>
        </w:rPr>
        <w:t>GCED 625</w:t>
      </w:r>
      <w:r w:rsidR="004251F1">
        <w:rPr>
          <w:rFonts w:eastAsia="Times New Roman"/>
          <w:b/>
          <w:sz w:val="24"/>
          <w:szCs w:val="24"/>
        </w:rPr>
        <w:t xml:space="preserve">: </w:t>
      </w:r>
      <w:r w:rsidRPr="00600A47">
        <w:rPr>
          <w:rFonts w:eastAsia="Times New Roman"/>
          <w:sz w:val="24"/>
          <w:szCs w:val="24"/>
        </w:rPr>
        <w:t xml:space="preserve">Dr. Veronica I. Ent is the Education Department Chairperson, Director of Graduate Studies in Education and Associate Professor of Education at Saint Vincent College, Latrobe, PA. </w:t>
      </w:r>
      <w:r>
        <w:rPr>
          <w:rFonts w:eastAsia="Times New Roman"/>
          <w:sz w:val="24"/>
          <w:szCs w:val="24"/>
        </w:rPr>
        <w:t xml:space="preserve"> </w:t>
      </w:r>
      <w:r w:rsidRPr="00600A47">
        <w:rPr>
          <w:rFonts w:eastAsia="Times New Roman"/>
          <w:sz w:val="24"/>
          <w:szCs w:val="24"/>
        </w:rPr>
        <w:t xml:space="preserve">In addition to her administration roles, she instructs graduate courses in curriculum design, instructional technology, and visual thinking and learning. </w:t>
      </w:r>
      <w:r>
        <w:rPr>
          <w:rFonts w:eastAsia="Times New Roman"/>
          <w:sz w:val="24"/>
          <w:szCs w:val="24"/>
        </w:rPr>
        <w:t xml:space="preserve"> </w:t>
      </w:r>
      <w:r w:rsidRPr="00600A47">
        <w:rPr>
          <w:rFonts w:eastAsia="Times New Roman"/>
          <w:sz w:val="24"/>
          <w:szCs w:val="24"/>
        </w:rPr>
        <w:t>Prior to joining Saint Vincent College, Dr. Ent was a high school librarian for Greensburg Salem S</w:t>
      </w:r>
      <w:r>
        <w:rPr>
          <w:rFonts w:eastAsia="Times New Roman"/>
          <w:sz w:val="24"/>
          <w:szCs w:val="24"/>
        </w:rPr>
        <w:t xml:space="preserve">chool District for eight years.  </w:t>
      </w:r>
      <w:r w:rsidRPr="00600A47">
        <w:rPr>
          <w:rFonts w:eastAsia="Times New Roman"/>
          <w:sz w:val="24"/>
          <w:szCs w:val="24"/>
        </w:rPr>
        <w:t>She completed her doctoral studies in 2001 at the University of Pittsburgh in Instructional Design and Technology where her research interests concentrated on human-computer interfacing, instructional media and design, and creativity in teaching.</w:t>
      </w:r>
      <w:r>
        <w:rPr>
          <w:rFonts w:eastAsia="Times New Roman"/>
          <w:sz w:val="24"/>
          <w:szCs w:val="24"/>
        </w:rPr>
        <w:t xml:space="preserve"> </w:t>
      </w:r>
      <w:r w:rsidRPr="00600A47">
        <w:rPr>
          <w:rFonts w:eastAsia="Times New Roman"/>
          <w:sz w:val="24"/>
          <w:szCs w:val="24"/>
        </w:rPr>
        <w:t xml:space="preserve"> In addition to her doctorate, Dr. Ent holds two master’s degrees in Library Science and Art Education from Ohio University and a B.A. in Elementary Education from the University of Findlay. </w:t>
      </w:r>
      <w:r>
        <w:rPr>
          <w:rFonts w:eastAsia="Times New Roman"/>
          <w:sz w:val="24"/>
          <w:szCs w:val="24"/>
        </w:rPr>
        <w:t xml:space="preserve"> </w:t>
      </w:r>
      <w:r w:rsidRPr="00600A47">
        <w:rPr>
          <w:rFonts w:eastAsia="Times New Roman"/>
          <w:sz w:val="24"/>
          <w:szCs w:val="24"/>
        </w:rPr>
        <w:t xml:space="preserve">She is currently a Pennsylvania and Ohio certified elementary education teacher, instructional technologist, and </w:t>
      </w:r>
      <w:r w:rsidR="008D2587">
        <w:rPr>
          <w:rFonts w:eastAsia="Times New Roman"/>
          <w:sz w:val="24"/>
          <w:szCs w:val="24"/>
        </w:rPr>
        <w:t>PK-12</w:t>
      </w:r>
      <w:r w:rsidRPr="00600A47">
        <w:rPr>
          <w:rFonts w:eastAsia="Times New Roman"/>
          <w:sz w:val="24"/>
          <w:szCs w:val="24"/>
        </w:rPr>
        <w:t xml:space="preserve"> librarian. </w:t>
      </w:r>
    </w:p>
    <w:p w14:paraId="10CBAD00" w14:textId="77777777" w:rsidR="00FE795F" w:rsidRDefault="00FE795F" w:rsidP="00600A47">
      <w:pPr>
        <w:spacing w:after="0"/>
        <w:rPr>
          <w:rFonts w:eastAsia="Times New Roman"/>
          <w:sz w:val="24"/>
          <w:szCs w:val="24"/>
        </w:rPr>
      </w:pPr>
    </w:p>
    <w:p w14:paraId="70B889A0" w14:textId="77777777" w:rsidR="00FE795F" w:rsidRPr="00FE795F" w:rsidRDefault="00FE795F" w:rsidP="00FE795F">
      <w:pPr>
        <w:spacing w:after="0"/>
        <w:rPr>
          <w:rFonts w:eastAsia="Times New Roman"/>
          <w:sz w:val="24"/>
          <w:szCs w:val="24"/>
        </w:rPr>
      </w:pPr>
      <w:bookmarkStart w:id="3" w:name="_Toc219779423"/>
      <w:r>
        <w:rPr>
          <w:rFonts w:eastAsia="Times New Roman"/>
          <w:b/>
          <w:sz w:val="24"/>
          <w:szCs w:val="24"/>
        </w:rPr>
        <w:t>GCSC 658</w:t>
      </w:r>
      <w:r w:rsidRPr="00CB079B">
        <w:rPr>
          <w:rFonts w:eastAsia="Times New Roman"/>
          <w:sz w:val="24"/>
          <w:szCs w:val="24"/>
        </w:rPr>
        <w:t>:  </w:t>
      </w:r>
      <w:r w:rsidRPr="00FE795F">
        <w:rPr>
          <w:rFonts w:eastAsia="Times New Roman"/>
          <w:sz w:val="24"/>
          <w:szCs w:val="24"/>
        </w:rPr>
        <w:t xml:space="preserve">Dr. </w:t>
      </w:r>
      <w:r>
        <w:rPr>
          <w:rFonts w:eastAsia="Times New Roman"/>
          <w:sz w:val="24"/>
          <w:szCs w:val="24"/>
        </w:rPr>
        <w:t xml:space="preserve">Stacie </w:t>
      </w:r>
      <w:proofErr w:type="spellStart"/>
      <w:r w:rsidRPr="00FE795F">
        <w:rPr>
          <w:rFonts w:eastAsia="Times New Roman"/>
          <w:sz w:val="24"/>
          <w:szCs w:val="24"/>
        </w:rPr>
        <w:t>Nowikowski</w:t>
      </w:r>
      <w:proofErr w:type="spellEnd"/>
      <w:r w:rsidRPr="00FE795F">
        <w:rPr>
          <w:rFonts w:eastAsia="Times New Roman"/>
          <w:sz w:val="24"/>
          <w:szCs w:val="24"/>
        </w:rPr>
        <w:t xml:space="preserve"> is an associate professor in the undergraduate education department.  She is the current Director of Field Placement for the Pre-Student and Student teaching experiences.  She is an advisor for groups of students enrolled in the Early Childhood Certification Program.  Dr. </w:t>
      </w:r>
      <w:proofErr w:type="spellStart"/>
      <w:r w:rsidRPr="00FE795F">
        <w:rPr>
          <w:rFonts w:eastAsia="Times New Roman"/>
          <w:sz w:val="24"/>
          <w:szCs w:val="24"/>
        </w:rPr>
        <w:t>Nowikowski</w:t>
      </w:r>
      <w:proofErr w:type="spellEnd"/>
      <w:r w:rsidRPr="00FE795F">
        <w:rPr>
          <w:rFonts w:eastAsia="Times New Roman"/>
          <w:sz w:val="24"/>
          <w:szCs w:val="24"/>
        </w:rPr>
        <w:t xml:space="preserve"> coordinates the student teaching online portfolio system.  Her areas of research include methods for improving middle level teacher preparation especially in the areas of contemporary and STEM pedagogy. She is a past president for the Pennsylvania Professors for Middle Level Education.</w:t>
      </w:r>
    </w:p>
    <w:p w14:paraId="7284BAE7" w14:textId="77777777" w:rsidR="00B71107" w:rsidRPr="000E7559" w:rsidRDefault="00B71107" w:rsidP="00FE795F">
      <w:pPr>
        <w:spacing w:after="0"/>
      </w:pPr>
    </w:p>
    <w:p w14:paraId="690332D1" w14:textId="77777777" w:rsidR="00D86F67" w:rsidRPr="00F921A6" w:rsidRDefault="00F921A6" w:rsidP="00D86F67">
      <w:pPr>
        <w:pStyle w:val="Heading2"/>
        <w:rPr>
          <w:rFonts w:asciiTheme="majorHAnsi" w:hAnsiTheme="majorHAnsi"/>
          <w:color w:val="DD8047" w:themeColor="accent2"/>
          <w:sz w:val="32"/>
          <w:szCs w:val="32"/>
        </w:rPr>
      </w:pPr>
      <w:r>
        <w:rPr>
          <w:rFonts w:asciiTheme="majorHAnsi" w:hAnsiTheme="majorHAnsi"/>
          <w:color w:val="DD8047" w:themeColor="accent2"/>
          <w:sz w:val="32"/>
          <w:szCs w:val="32"/>
        </w:rPr>
        <w:lastRenderedPageBreak/>
        <w:t xml:space="preserve">III. </w:t>
      </w:r>
      <w:r w:rsidR="00433700" w:rsidRPr="00F921A6">
        <w:rPr>
          <w:rFonts w:asciiTheme="majorHAnsi" w:hAnsiTheme="majorHAnsi"/>
          <w:color w:val="DD8047" w:themeColor="accent2"/>
          <w:sz w:val="32"/>
          <w:szCs w:val="32"/>
        </w:rPr>
        <w:t>FIELD</w:t>
      </w:r>
      <w:bookmarkEnd w:id="3"/>
      <w:r w:rsidR="00C358F7" w:rsidRPr="00F921A6">
        <w:rPr>
          <w:rFonts w:asciiTheme="majorHAnsi" w:hAnsiTheme="majorHAnsi"/>
          <w:color w:val="DD8047" w:themeColor="accent2"/>
          <w:sz w:val="32"/>
          <w:szCs w:val="32"/>
        </w:rPr>
        <w:t xml:space="preserve"> EXPERIENCE FOR </w:t>
      </w:r>
      <w:r w:rsidR="008D2587">
        <w:rPr>
          <w:rFonts w:asciiTheme="majorHAnsi" w:hAnsiTheme="majorHAnsi"/>
          <w:color w:val="DD8047" w:themeColor="accent2"/>
          <w:sz w:val="32"/>
          <w:szCs w:val="32"/>
        </w:rPr>
        <w:t xml:space="preserve">INTEGRATED STEM EDUCATION </w:t>
      </w:r>
      <w:r w:rsidR="00C358F7" w:rsidRPr="00F921A6">
        <w:rPr>
          <w:rFonts w:asciiTheme="majorHAnsi" w:hAnsiTheme="majorHAnsi"/>
          <w:color w:val="DD8047" w:themeColor="accent2"/>
          <w:sz w:val="32"/>
          <w:szCs w:val="32"/>
        </w:rPr>
        <w:t>ENDORSEMENT</w:t>
      </w:r>
    </w:p>
    <w:p w14:paraId="3AC1625A" w14:textId="77777777" w:rsidR="00F921A6" w:rsidRPr="00F921A6" w:rsidRDefault="00F921A6" w:rsidP="00C51B21">
      <w:pPr>
        <w:rPr>
          <w:rFonts w:cs="Arial"/>
          <w:b/>
          <w:color w:val="94B6D2" w:themeColor="accent1"/>
          <w:sz w:val="24"/>
          <w:szCs w:val="24"/>
        </w:rPr>
      </w:pPr>
      <w:r>
        <w:rPr>
          <w:rFonts w:cs="Arial"/>
          <w:b/>
          <w:color w:val="94B6D2" w:themeColor="accent1"/>
          <w:sz w:val="24"/>
          <w:szCs w:val="24"/>
        </w:rPr>
        <w:t>FIELD EXPERIENCE REQUIREMENT</w:t>
      </w:r>
    </w:p>
    <w:p w14:paraId="27E6FC26" w14:textId="77777777" w:rsidR="00C51B21" w:rsidRDefault="00C51B21" w:rsidP="00C51B21">
      <w:pPr>
        <w:rPr>
          <w:rFonts w:cs="Arial"/>
          <w:sz w:val="24"/>
          <w:szCs w:val="24"/>
        </w:rPr>
      </w:pPr>
      <w:r w:rsidRPr="00C51B21">
        <w:rPr>
          <w:rFonts w:cs="Arial"/>
          <w:sz w:val="24"/>
          <w:szCs w:val="24"/>
        </w:rPr>
        <w:t>The program will include a field experience that appropriately synthesizes and applies program instr</w:t>
      </w:r>
      <w:r>
        <w:rPr>
          <w:rFonts w:cs="Arial"/>
          <w:sz w:val="24"/>
          <w:szCs w:val="24"/>
        </w:rPr>
        <w:t>uction in a real</w:t>
      </w:r>
      <w:r w:rsidR="00525068">
        <w:rPr>
          <w:rFonts w:cs="Arial"/>
          <w:sz w:val="24"/>
          <w:szCs w:val="24"/>
        </w:rPr>
        <w:t>-</w:t>
      </w:r>
      <w:r>
        <w:rPr>
          <w:rFonts w:cs="Arial"/>
          <w:sz w:val="24"/>
          <w:szCs w:val="24"/>
        </w:rPr>
        <w:t xml:space="preserve">world context.  </w:t>
      </w:r>
      <w:r w:rsidRPr="00C51B21">
        <w:rPr>
          <w:rFonts w:cs="Arial"/>
          <w:sz w:val="24"/>
          <w:szCs w:val="24"/>
        </w:rPr>
        <w:t xml:space="preserve">Candidates will work with program advisors to secure a </w:t>
      </w:r>
      <w:r w:rsidR="008D2587">
        <w:rPr>
          <w:rFonts w:cs="Arial"/>
          <w:sz w:val="24"/>
          <w:szCs w:val="24"/>
        </w:rPr>
        <w:t>PK-12</w:t>
      </w:r>
      <w:r w:rsidRPr="00C51B21">
        <w:rPr>
          <w:rFonts w:cs="Arial"/>
          <w:sz w:val="24"/>
          <w:szCs w:val="24"/>
        </w:rPr>
        <w:t xml:space="preserve"> </w:t>
      </w:r>
      <w:r>
        <w:rPr>
          <w:rFonts w:cs="Arial"/>
          <w:sz w:val="24"/>
          <w:szCs w:val="24"/>
        </w:rPr>
        <w:t xml:space="preserve">mentor in a </w:t>
      </w:r>
      <w:r w:rsidRPr="00C51B21">
        <w:rPr>
          <w:rFonts w:cs="Arial"/>
          <w:sz w:val="24"/>
          <w:szCs w:val="24"/>
        </w:rPr>
        <w:t>scho</w:t>
      </w:r>
      <w:r>
        <w:rPr>
          <w:rFonts w:cs="Arial"/>
          <w:sz w:val="24"/>
          <w:szCs w:val="24"/>
        </w:rPr>
        <w:t xml:space="preserve">ol as a partner for this experience.  Candidates </w:t>
      </w:r>
      <w:r w:rsidRPr="00C51B21">
        <w:rPr>
          <w:rFonts w:cs="Arial"/>
          <w:sz w:val="24"/>
          <w:szCs w:val="24"/>
        </w:rPr>
        <w:t>will be required to complete fieldwork for a minimum of 4</w:t>
      </w:r>
      <w:r w:rsidR="00FE795F">
        <w:rPr>
          <w:rFonts w:cs="Arial"/>
          <w:sz w:val="24"/>
          <w:szCs w:val="24"/>
        </w:rPr>
        <w:t>5</w:t>
      </w:r>
      <w:r w:rsidRPr="00C51B21">
        <w:rPr>
          <w:rFonts w:cs="Arial"/>
          <w:sz w:val="24"/>
          <w:szCs w:val="24"/>
        </w:rPr>
        <w:t xml:space="preserve"> hours by </w:t>
      </w:r>
      <w:r>
        <w:rPr>
          <w:rFonts w:cs="Arial"/>
          <w:sz w:val="24"/>
          <w:szCs w:val="24"/>
        </w:rPr>
        <w:t xml:space="preserve">creating and conducting </w:t>
      </w:r>
      <w:r w:rsidR="00FE795F">
        <w:rPr>
          <w:rFonts w:cs="Arial"/>
          <w:sz w:val="24"/>
          <w:szCs w:val="24"/>
        </w:rPr>
        <w:t xml:space="preserve">integrated </w:t>
      </w:r>
      <w:r w:rsidR="008D2587">
        <w:rPr>
          <w:rFonts w:cs="Arial"/>
          <w:sz w:val="24"/>
          <w:szCs w:val="24"/>
        </w:rPr>
        <w:t>STEM</w:t>
      </w:r>
      <w:r>
        <w:rPr>
          <w:rFonts w:cs="Arial"/>
          <w:sz w:val="24"/>
          <w:szCs w:val="24"/>
        </w:rPr>
        <w:t xml:space="preserve"> instruction, </w:t>
      </w:r>
      <w:r w:rsidRPr="00C51B21">
        <w:rPr>
          <w:rFonts w:cs="Arial"/>
          <w:sz w:val="24"/>
          <w:szCs w:val="24"/>
        </w:rPr>
        <w:t xml:space="preserve">developing </w:t>
      </w:r>
      <w:r w:rsidR="008D2587">
        <w:rPr>
          <w:rFonts w:cs="Arial"/>
          <w:sz w:val="24"/>
          <w:szCs w:val="24"/>
        </w:rPr>
        <w:t>STEM</w:t>
      </w:r>
      <w:r w:rsidRPr="00C51B21">
        <w:rPr>
          <w:rFonts w:cs="Arial"/>
          <w:sz w:val="24"/>
          <w:szCs w:val="24"/>
        </w:rPr>
        <w:t xml:space="preserve"> materials</w:t>
      </w:r>
      <w:r>
        <w:rPr>
          <w:rFonts w:cs="Arial"/>
          <w:sz w:val="24"/>
          <w:szCs w:val="24"/>
        </w:rPr>
        <w:t xml:space="preserve"> </w:t>
      </w:r>
      <w:proofErr w:type="gramStart"/>
      <w:r>
        <w:rPr>
          <w:rFonts w:cs="Arial"/>
          <w:sz w:val="24"/>
          <w:szCs w:val="24"/>
        </w:rPr>
        <w:t>through the use of</w:t>
      </w:r>
      <w:proofErr w:type="gramEnd"/>
      <w:r>
        <w:rPr>
          <w:rFonts w:cs="Arial"/>
          <w:sz w:val="24"/>
          <w:szCs w:val="24"/>
        </w:rPr>
        <w:t xml:space="preserve"> a wide variety of tools</w:t>
      </w:r>
      <w:r w:rsidRPr="00C51B21">
        <w:rPr>
          <w:rFonts w:cs="Arial"/>
          <w:sz w:val="24"/>
          <w:szCs w:val="24"/>
        </w:rPr>
        <w:t xml:space="preserve">, </w:t>
      </w:r>
      <w:r>
        <w:rPr>
          <w:rFonts w:cs="Arial"/>
          <w:sz w:val="24"/>
          <w:szCs w:val="24"/>
        </w:rPr>
        <w:t xml:space="preserve">evaluating student work, designing appropriate </w:t>
      </w:r>
      <w:r w:rsidRPr="00C51B21">
        <w:rPr>
          <w:rFonts w:cs="Arial"/>
          <w:sz w:val="24"/>
          <w:szCs w:val="24"/>
        </w:rPr>
        <w:t>assessment</w:t>
      </w:r>
      <w:r>
        <w:rPr>
          <w:rFonts w:cs="Arial"/>
          <w:sz w:val="24"/>
          <w:szCs w:val="24"/>
        </w:rPr>
        <w:t>s</w:t>
      </w:r>
      <w:r w:rsidRPr="00C51B21">
        <w:rPr>
          <w:rFonts w:cs="Arial"/>
          <w:sz w:val="24"/>
          <w:szCs w:val="24"/>
        </w:rPr>
        <w:t xml:space="preserve">, </w:t>
      </w:r>
      <w:r>
        <w:rPr>
          <w:rFonts w:cs="Arial"/>
          <w:sz w:val="24"/>
          <w:szCs w:val="24"/>
        </w:rPr>
        <w:t xml:space="preserve">and </w:t>
      </w:r>
      <w:r w:rsidR="00F0547A">
        <w:rPr>
          <w:rFonts w:cs="Arial"/>
          <w:sz w:val="24"/>
          <w:szCs w:val="24"/>
        </w:rPr>
        <w:t xml:space="preserve">fulfilling </w:t>
      </w:r>
      <w:r>
        <w:rPr>
          <w:rFonts w:cs="Arial"/>
          <w:sz w:val="24"/>
          <w:szCs w:val="24"/>
        </w:rPr>
        <w:t xml:space="preserve">other related instructional responsibilities for </w:t>
      </w:r>
      <w:r w:rsidRPr="00C51B21">
        <w:rPr>
          <w:rFonts w:cs="Arial"/>
          <w:sz w:val="24"/>
          <w:szCs w:val="24"/>
        </w:rPr>
        <w:t xml:space="preserve">which their assigned mentor is responsible.  All competencies will be experienced through this mentorship.  </w:t>
      </w:r>
    </w:p>
    <w:p w14:paraId="63641565" w14:textId="77777777" w:rsidR="001C63D9" w:rsidRPr="001C63D9" w:rsidRDefault="001C63D9" w:rsidP="001C63D9">
      <w:pPr>
        <w:pStyle w:val="Heading3"/>
        <w:rPr>
          <w:color w:val="94B6D2" w:themeColor="accent1"/>
          <w:sz w:val="24"/>
        </w:rPr>
      </w:pPr>
      <w:r w:rsidRPr="001C63D9">
        <w:rPr>
          <w:color w:val="94B6D2" w:themeColor="accent1"/>
          <w:sz w:val="24"/>
        </w:rPr>
        <w:t>COLLABORATING SCHOOLS FOR FIELD EXPERIENCE PLACEMENTS</w:t>
      </w:r>
    </w:p>
    <w:p w14:paraId="1195AA7F" w14:textId="77777777" w:rsidR="001C63D9" w:rsidRPr="001C63D9" w:rsidRDefault="001C63D9" w:rsidP="001C63D9">
      <w:pPr>
        <w:rPr>
          <w:sz w:val="24"/>
          <w:szCs w:val="24"/>
        </w:rPr>
      </w:pPr>
      <w:r w:rsidRPr="001C63D9">
        <w:rPr>
          <w:sz w:val="24"/>
          <w:szCs w:val="24"/>
        </w:rPr>
        <w:t>The Saint Vincent College Education Department has developed partnerships with school districts in the surr</w:t>
      </w:r>
      <w:r w:rsidR="00F0547A">
        <w:rPr>
          <w:sz w:val="24"/>
          <w:szCs w:val="24"/>
        </w:rPr>
        <w:t>ounding area</w:t>
      </w:r>
      <w:r w:rsidRPr="001C63D9">
        <w:rPr>
          <w:sz w:val="24"/>
          <w:szCs w:val="24"/>
        </w:rPr>
        <w:t xml:space="preserve">.  Candidates in the </w:t>
      </w:r>
      <w:r w:rsidR="008D2587">
        <w:rPr>
          <w:sz w:val="24"/>
          <w:szCs w:val="24"/>
        </w:rPr>
        <w:t xml:space="preserve">Integrated STEM Education </w:t>
      </w:r>
      <w:r w:rsidRPr="001C63D9">
        <w:rPr>
          <w:sz w:val="24"/>
          <w:szCs w:val="24"/>
        </w:rPr>
        <w:t xml:space="preserve">Endorsement can contact </w:t>
      </w:r>
      <w:r w:rsidR="00F0547A">
        <w:rPr>
          <w:sz w:val="24"/>
          <w:szCs w:val="24"/>
        </w:rPr>
        <w:t xml:space="preserve">administrators, </w:t>
      </w:r>
      <w:r w:rsidRPr="001C63D9">
        <w:rPr>
          <w:sz w:val="24"/>
          <w:szCs w:val="24"/>
        </w:rPr>
        <w:t>librarians, technology</w:t>
      </w:r>
      <w:r w:rsidR="00FE795F">
        <w:rPr>
          <w:sz w:val="24"/>
          <w:szCs w:val="24"/>
        </w:rPr>
        <w:t>-education</w:t>
      </w:r>
      <w:r w:rsidRPr="001C63D9">
        <w:rPr>
          <w:sz w:val="24"/>
          <w:szCs w:val="24"/>
        </w:rPr>
        <w:t xml:space="preserve"> sp</w:t>
      </w:r>
      <w:r w:rsidR="00F0547A">
        <w:rPr>
          <w:sz w:val="24"/>
          <w:szCs w:val="24"/>
        </w:rPr>
        <w:t xml:space="preserve">ecialists, or teachers from </w:t>
      </w:r>
      <w:r w:rsidRPr="001C63D9">
        <w:rPr>
          <w:sz w:val="24"/>
          <w:szCs w:val="24"/>
        </w:rPr>
        <w:t>area school districts to request a field experience mentor.  Candidates who require assistance in connecting to field experience mentors will be</w:t>
      </w:r>
      <w:r w:rsidR="00F0547A">
        <w:rPr>
          <w:sz w:val="24"/>
          <w:szCs w:val="24"/>
        </w:rPr>
        <w:t xml:space="preserve"> assisted by course instructors and the program advisor.</w:t>
      </w:r>
      <w:r w:rsidRPr="001C63D9">
        <w:rPr>
          <w:sz w:val="24"/>
          <w:szCs w:val="24"/>
        </w:rPr>
        <w:t xml:space="preserve">  The educational institutions below represent a sampling of available schools in which candidates may fulfill the field experience:</w:t>
      </w:r>
    </w:p>
    <w:p w14:paraId="35BA85B5" w14:textId="77777777" w:rsidR="001C63D9" w:rsidRPr="001C63D9" w:rsidRDefault="001C63D9" w:rsidP="00236CCD">
      <w:pPr>
        <w:pStyle w:val="ListParagraph"/>
        <w:numPr>
          <w:ilvl w:val="0"/>
          <w:numId w:val="13"/>
        </w:numPr>
        <w:rPr>
          <w:sz w:val="24"/>
          <w:szCs w:val="24"/>
        </w:rPr>
      </w:pPr>
      <w:r w:rsidRPr="001C63D9">
        <w:rPr>
          <w:sz w:val="24"/>
          <w:szCs w:val="24"/>
        </w:rPr>
        <w:t>Intermediate Units: IU 7</w:t>
      </w:r>
    </w:p>
    <w:p w14:paraId="4FA833BD" w14:textId="77777777" w:rsidR="001C63D9" w:rsidRPr="001C63D9" w:rsidRDefault="001C63D9" w:rsidP="00236CCD">
      <w:pPr>
        <w:pStyle w:val="ListParagraph"/>
        <w:numPr>
          <w:ilvl w:val="0"/>
          <w:numId w:val="13"/>
        </w:numPr>
        <w:rPr>
          <w:sz w:val="24"/>
          <w:szCs w:val="24"/>
        </w:rPr>
      </w:pPr>
      <w:r w:rsidRPr="001C63D9">
        <w:rPr>
          <w:sz w:val="24"/>
          <w:szCs w:val="24"/>
        </w:rPr>
        <w:t>Greater Latrobe School District</w:t>
      </w:r>
    </w:p>
    <w:p w14:paraId="02D5C257" w14:textId="77777777" w:rsidR="001C63D9" w:rsidRPr="001C63D9" w:rsidRDefault="001C63D9" w:rsidP="00236CCD">
      <w:pPr>
        <w:pStyle w:val="ListParagraph"/>
        <w:numPr>
          <w:ilvl w:val="0"/>
          <w:numId w:val="13"/>
        </w:numPr>
        <w:rPr>
          <w:sz w:val="24"/>
          <w:szCs w:val="24"/>
        </w:rPr>
      </w:pPr>
      <w:r w:rsidRPr="001C63D9">
        <w:rPr>
          <w:sz w:val="24"/>
          <w:szCs w:val="24"/>
        </w:rPr>
        <w:t>Derry School District</w:t>
      </w:r>
    </w:p>
    <w:p w14:paraId="5D8D2D90" w14:textId="77777777" w:rsidR="001C63D9" w:rsidRPr="001C63D9" w:rsidRDefault="001C63D9" w:rsidP="00236CCD">
      <w:pPr>
        <w:pStyle w:val="ListParagraph"/>
        <w:numPr>
          <w:ilvl w:val="0"/>
          <w:numId w:val="13"/>
        </w:numPr>
        <w:rPr>
          <w:sz w:val="24"/>
          <w:szCs w:val="24"/>
        </w:rPr>
      </w:pPr>
      <w:r w:rsidRPr="001C63D9">
        <w:rPr>
          <w:sz w:val="24"/>
          <w:szCs w:val="24"/>
        </w:rPr>
        <w:t>Mt. Pleasant School District</w:t>
      </w:r>
    </w:p>
    <w:p w14:paraId="0C19E2BB" w14:textId="77777777" w:rsidR="001C63D9" w:rsidRPr="001C63D9" w:rsidRDefault="001C63D9" w:rsidP="00236CCD">
      <w:pPr>
        <w:pStyle w:val="ListParagraph"/>
        <w:numPr>
          <w:ilvl w:val="0"/>
          <w:numId w:val="13"/>
        </w:numPr>
        <w:rPr>
          <w:sz w:val="24"/>
          <w:szCs w:val="24"/>
        </w:rPr>
      </w:pPr>
      <w:r w:rsidRPr="001C63D9">
        <w:rPr>
          <w:sz w:val="24"/>
          <w:szCs w:val="24"/>
        </w:rPr>
        <w:t>Ligonier Valley School District</w:t>
      </w:r>
    </w:p>
    <w:p w14:paraId="581BDC40" w14:textId="77777777" w:rsidR="001C63D9" w:rsidRDefault="001C63D9" w:rsidP="00236CCD">
      <w:pPr>
        <w:pStyle w:val="ListParagraph"/>
        <w:numPr>
          <w:ilvl w:val="0"/>
          <w:numId w:val="13"/>
        </w:numPr>
        <w:rPr>
          <w:sz w:val="24"/>
          <w:szCs w:val="24"/>
        </w:rPr>
      </w:pPr>
      <w:r w:rsidRPr="001C63D9">
        <w:rPr>
          <w:sz w:val="24"/>
          <w:szCs w:val="24"/>
        </w:rPr>
        <w:t xml:space="preserve">Dr. Robert </w:t>
      </w:r>
      <w:proofErr w:type="spellStart"/>
      <w:r w:rsidRPr="001C63D9">
        <w:rPr>
          <w:sz w:val="24"/>
          <w:szCs w:val="24"/>
        </w:rPr>
        <w:t>Ketterer</w:t>
      </w:r>
      <w:proofErr w:type="spellEnd"/>
      <w:r w:rsidRPr="001C63D9">
        <w:rPr>
          <w:sz w:val="24"/>
          <w:szCs w:val="24"/>
        </w:rPr>
        <w:t xml:space="preserve"> Charter School</w:t>
      </w:r>
    </w:p>
    <w:p w14:paraId="3FDD658E" w14:textId="77777777" w:rsidR="00F0547A" w:rsidRPr="001C63D9" w:rsidRDefault="00F0547A" w:rsidP="00236CCD">
      <w:pPr>
        <w:pStyle w:val="ListParagraph"/>
        <w:numPr>
          <w:ilvl w:val="0"/>
          <w:numId w:val="13"/>
        </w:numPr>
        <w:rPr>
          <w:sz w:val="24"/>
          <w:szCs w:val="24"/>
        </w:rPr>
      </w:pPr>
      <w:r>
        <w:rPr>
          <w:sz w:val="24"/>
          <w:szCs w:val="24"/>
        </w:rPr>
        <w:t xml:space="preserve">Any </w:t>
      </w:r>
      <w:r w:rsidR="008D2587">
        <w:rPr>
          <w:sz w:val="24"/>
          <w:szCs w:val="24"/>
        </w:rPr>
        <w:t>PK-12</w:t>
      </w:r>
      <w:r>
        <w:rPr>
          <w:sz w:val="24"/>
          <w:szCs w:val="24"/>
        </w:rPr>
        <w:t xml:space="preserve"> school willing to provide a field experience mentor</w:t>
      </w:r>
    </w:p>
    <w:p w14:paraId="2B8DDE6A" w14:textId="77777777" w:rsidR="00F921A6" w:rsidRPr="00F921A6" w:rsidRDefault="00F921A6" w:rsidP="00F921A6">
      <w:pPr>
        <w:rPr>
          <w:rFonts w:cs="Arial"/>
          <w:b/>
          <w:color w:val="94B6D2" w:themeColor="accent1"/>
          <w:sz w:val="24"/>
          <w:szCs w:val="24"/>
        </w:rPr>
      </w:pPr>
      <w:r w:rsidRPr="00F921A6">
        <w:rPr>
          <w:rFonts w:cs="Arial"/>
          <w:b/>
          <w:color w:val="94B6D2" w:themeColor="accent1"/>
          <w:sz w:val="24"/>
          <w:szCs w:val="24"/>
        </w:rPr>
        <w:t>FIELD EXPERIENCE LOG</w:t>
      </w:r>
    </w:p>
    <w:p w14:paraId="7C9A5C93" w14:textId="77777777" w:rsidR="000E7559" w:rsidRPr="004E7E8C" w:rsidRDefault="00F921A6" w:rsidP="004E7E8C">
      <w:pPr>
        <w:pStyle w:val="BodyText2"/>
        <w:rPr>
          <w:rFonts w:cs="Arial"/>
        </w:rPr>
      </w:pPr>
      <w:r w:rsidRPr="00F921A6">
        <w:rPr>
          <w:rFonts w:cs="Arial"/>
        </w:rPr>
        <w:t>To verify that field experience hours are completed, candidates must complete a field experience hour log (see Appendix A). Candidates should list the field experience location and supervisor contact information at the top of the hour log and record each date, the number of hours, and the activities completed during the field experience. Each candidate’s field experience mentor should initial the hour log on a daily basis and sign the log at the end of the field experience.</w:t>
      </w:r>
    </w:p>
    <w:p w14:paraId="48DE6BF6" w14:textId="77777777" w:rsidR="00F921A6" w:rsidRDefault="00F921A6" w:rsidP="00F921A6">
      <w:pPr>
        <w:rPr>
          <w:rFonts w:cs="Arial"/>
          <w:b/>
          <w:color w:val="94B6D2" w:themeColor="accent1"/>
          <w:sz w:val="24"/>
          <w:szCs w:val="24"/>
        </w:rPr>
      </w:pPr>
      <w:r>
        <w:rPr>
          <w:rFonts w:cs="Arial"/>
          <w:b/>
          <w:color w:val="94B6D2" w:themeColor="accent1"/>
          <w:sz w:val="24"/>
          <w:szCs w:val="24"/>
        </w:rPr>
        <w:t>FIELD E</w:t>
      </w:r>
      <w:r w:rsidR="00CB377A">
        <w:rPr>
          <w:rFonts w:cs="Arial"/>
          <w:b/>
          <w:color w:val="94B6D2" w:themeColor="accent1"/>
          <w:sz w:val="24"/>
          <w:szCs w:val="24"/>
        </w:rPr>
        <w:t>XPERIENCE COMPETENCIES VERIFICATION CHARTS</w:t>
      </w:r>
    </w:p>
    <w:p w14:paraId="17E0A040" w14:textId="77777777" w:rsidR="00F921A6" w:rsidRDefault="00F921A6" w:rsidP="00F921A6">
      <w:pPr>
        <w:pStyle w:val="DocumentMap"/>
        <w:spacing w:after="180" w:line="264" w:lineRule="auto"/>
        <w:rPr>
          <w:rFonts w:asciiTheme="minorHAnsi" w:hAnsiTheme="minorHAnsi" w:cs="Arial"/>
        </w:rPr>
      </w:pPr>
      <w:r w:rsidRPr="00F921A6">
        <w:rPr>
          <w:rFonts w:asciiTheme="minorHAnsi" w:hAnsiTheme="minorHAnsi" w:cs="Arial"/>
        </w:rPr>
        <w:t xml:space="preserve">In addition to </w:t>
      </w:r>
      <w:r>
        <w:rPr>
          <w:rFonts w:asciiTheme="minorHAnsi" w:hAnsiTheme="minorHAnsi" w:cs="Arial"/>
        </w:rPr>
        <w:t xml:space="preserve">the field experience log, candidates will verify that competencies in the domains of </w:t>
      </w:r>
      <w:r w:rsidR="00CB377A">
        <w:rPr>
          <w:rFonts w:asciiTheme="minorHAnsi" w:hAnsiTheme="minorHAnsi" w:cs="Arial"/>
        </w:rPr>
        <w:t>Course De</w:t>
      </w:r>
      <w:r w:rsidR="00F0547A">
        <w:rPr>
          <w:rFonts w:asciiTheme="minorHAnsi" w:hAnsiTheme="minorHAnsi" w:cs="Arial"/>
        </w:rPr>
        <w:t xml:space="preserve">sign and Development, Delivery and </w:t>
      </w:r>
      <w:r w:rsidR="00CB377A">
        <w:rPr>
          <w:rFonts w:asciiTheme="minorHAnsi" w:hAnsiTheme="minorHAnsi" w:cs="Arial"/>
        </w:rPr>
        <w:t>Assessment, and Emerging Trends and Professional Responsibilities have been met by completing the charts below throughout the field experie</w:t>
      </w:r>
      <w:r w:rsidR="00170C71">
        <w:rPr>
          <w:rFonts w:asciiTheme="minorHAnsi" w:hAnsiTheme="minorHAnsi" w:cs="Arial"/>
        </w:rPr>
        <w:t>nce</w:t>
      </w:r>
      <w:r w:rsidR="00CB377A">
        <w:rPr>
          <w:rFonts w:asciiTheme="minorHAnsi" w:hAnsiTheme="minorHAnsi" w:cs="Arial"/>
        </w:rPr>
        <w:t>.  This verification will ensure that each competency is addressed through the field experience and allow candidates, site-based field experien</w:t>
      </w:r>
      <w:r w:rsidR="00170C71">
        <w:rPr>
          <w:rFonts w:asciiTheme="minorHAnsi" w:hAnsiTheme="minorHAnsi" w:cs="Arial"/>
        </w:rPr>
        <w:t>ce mentors, and the program advisor, Dr. Veronica Ent,</w:t>
      </w:r>
      <w:r w:rsidR="00CB377A">
        <w:rPr>
          <w:rFonts w:asciiTheme="minorHAnsi" w:hAnsiTheme="minorHAnsi" w:cs="Arial"/>
        </w:rPr>
        <w:t xml:space="preserve"> to track candidates’ progress toward the development of </w:t>
      </w:r>
      <w:r w:rsidR="00F0547A">
        <w:rPr>
          <w:rFonts w:asciiTheme="minorHAnsi" w:hAnsiTheme="minorHAnsi" w:cs="Arial"/>
        </w:rPr>
        <w:t xml:space="preserve">requisite </w:t>
      </w:r>
      <w:r w:rsidR="00CB377A">
        <w:rPr>
          <w:rFonts w:asciiTheme="minorHAnsi" w:hAnsiTheme="minorHAnsi" w:cs="Arial"/>
        </w:rPr>
        <w:t>compet</w:t>
      </w:r>
      <w:r w:rsidR="00F0547A">
        <w:rPr>
          <w:rFonts w:asciiTheme="minorHAnsi" w:hAnsiTheme="minorHAnsi" w:cs="Arial"/>
        </w:rPr>
        <w:t xml:space="preserve">encies in each of the main </w:t>
      </w:r>
      <w:r w:rsidR="00CB377A">
        <w:rPr>
          <w:rFonts w:asciiTheme="minorHAnsi" w:hAnsiTheme="minorHAnsi" w:cs="Arial"/>
        </w:rPr>
        <w:t>domains.</w:t>
      </w:r>
      <w:r w:rsidR="003B7730">
        <w:rPr>
          <w:rFonts w:asciiTheme="minorHAnsi" w:hAnsiTheme="minorHAnsi" w:cs="Arial"/>
        </w:rPr>
        <w:t xml:space="preserve">  </w:t>
      </w:r>
      <w:r w:rsidR="00F0547A">
        <w:rPr>
          <w:rFonts w:asciiTheme="minorHAnsi" w:hAnsiTheme="minorHAnsi" w:cs="Arial"/>
        </w:rPr>
        <w:lastRenderedPageBreak/>
        <w:t>Candidates will select m</w:t>
      </w:r>
      <w:r w:rsidR="003B7730">
        <w:rPr>
          <w:rFonts w:asciiTheme="minorHAnsi" w:hAnsiTheme="minorHAnsi" w:cs="Arial"/>
        </w:rPr>
        <w:t xml:space="preserve">eaningful artifacts from the </w:t>
      </w:r>
      <w:proofErr w:type="gramStart"/>
      <w:r w:rsidR="003B7730">
        <w:rPr>
          <w:rFonts w:asciiTheme="minorHAnsi" w:hAnsiTheme="minorHAnsi" w:cs="Arial"/>
        </w:rPr>
        <w:t>competencies</w:t>
      </w:r>
      <w:proofErr w:type="gramEnd"/>
      <w:r w:rsidR="003B7730">
        <w:rPr>
          <w:rFonts w:asciiTheme="minorHAnsi" w:hAnsiTheme="minorHAnsi" w:cs="Arial"/>
        </w:rPr>
        <w:t xml:space="preserve"> verif</w:t>
      </w:r>
      <w:r w:rsidR="00F0547A">
        <w:rPr>
          <w:rFonts w:asciiTheme="minorHAnsi" w:hAnsiTheme="minorHAnsi" w:cs="Arial"/>
        </w:rPr>
        <w:t xml:space="preserve">ication charts </w:t>
      </w:r>
      <w:r w:rsidR="003B7730">
        <w:rPr>
          <w:rFonts w:asciiTheme="minorHAnsi" w:hAnsiTheme="minorHAnsi" w:cs="Arial"/>
        </w:rPr>
        <w:t>for inclusion in a capstone final digital portfolio (described in Section V).</w:t>
      </w:r>
      <w:r w:rsidR="00F0547A">
        <w:rPr>
          <w:rFonts w:asciiTheme="minorHAnsi" w:hAnsiTheme="minorHAnsi" w:cs="Arial"/>
        </w:rPr>
        <w:t xml:space="preserve">  Candidates should </w:t>
      </w:r>
      <w:r w:rsidR="00B71107">
        <w:rPr>
          <w:rFonts w:asciiTheme="minorHAnsi" w:hAnsiTheme="minorHAnsi" w:cs="Arial"/>
        </w:rPr>
        <w:t xml:space="preserve">refer to the final digital portfolio evaluation rubric in </w:t>
      </w:r>
      <w:r w:rsidR="00477A01">
        <w:rPr>
          <w:rFonts w:asciiTheme="minorHAnsi" w:hAnsiTheme="minorHAnsi" w:cs="Arial"/>
        </w:rPr>
        <w:t xml:space="preserve">(see </w:t>
      </w:r>
      <w:r w:rsidR="00B71107">
        <w:rPr>
          <w:rFonts w:asciiTheme="minorHAnsi" w:hAnsiTheme="minorHAnsi" w:cs="Arial"/>
        </w:rPr>
        <w:t>Section V</w:t>
      </w:r>
      <w:r w:rsidR="00477A01">
        <w:rPr>
          <w:rFonts w:asciiTheme="minorHAnsi" w:hAnsiTheme="minorHAnsi" w:cs="Arial"/>
        </w:rPr>
        <w:t>I)</w:t>
      </w:r>
      <w:r w:rsidR="00B71107">
        <w:rPr>
          <w:rFonts w:asciiTheme="minorHAnsi" w:hAnsiTheme="minorHAnsi" w:cs="Arial"/>
        </w:rPr>
        <w:t xml:space="preserve"> when deciding which artifacts to include.</w:t>
      </w:r>
    </w:p>
    <w:p w14:paraId="1F706F99" w14:textId="77777777" w:rsidR="00170C71" w:rsidRDefault="00170C71" w:rsidP="00F921A6">
      <w:pPr>
        <w:pStyle w:val="DocumentMap"/>
        <w:spacing w:after="180" w:line="264" w:lineRule="auto"/>
        <w:rPr>
          <w:rFonts w:asciiTheme="minorHAnsi" w:hAnsiTheme="minorHAnsi" w:cs="Arial"/>
        </w:rPr>
      </w:pPr>
    </w:p>
    <w:tbl>
      <w:tblPr>
        <w:tblStyle w:val="TableGrid"/>
        <w:tblW w:w="0" w:type="auto"/>
        <w:tblLook w:val="04A0" w:firstRow="1" w:lastRow="0" w:firstColumn="1" w:lastColumn="0" w:noHBand="0" w:noVBand="1"/>
      </w:tblPr>
      <w:tblGrid>
        <w:gridCol w:w="8028"/>
        <w:gridCol w:w="1800"/>
      </w:tblGrid>
      <w:tr w:rsidR="00170C71" w:rsidRPr="001C2317" w14:paraId="4C6EFE6A" w14:textId="77777777" w:rsidTr="00170C71">
        <w:tc>
          <w:tcPr>
            <w:tcW w:w="8028" w:type="dxa"/>
          </w:tcPr>
          <w:p w14:paraId="37760AD6" w14:textId="77777777" w:rsidR="00170C71" w:rsidRPr="00CB377A" w:rsidRDefault="00170C71" w:rsidP="00CB377A">
            <w:pPr>
              <w:spacing w:after="0" w:line="240" w:lineRule="auto"/>
              <w:jc w:val="center"/>
              <w:rPr>
                <w:rFonts w:cs="Arial"/>
                <w:b/>
                <w:sz w:val="24"/>
                <w:szCs w:val="24"/>
              </w:rPr>
            </w:pPr>
            <w:r w:rsidRPr="00CB377A">
              <w:rPr>
                <w:rFonts w:cs="Arial"/>
                <w:b/>
                <w:sz w:val="24"/>
                <w:szCs w:val="24"/>
              </w:rPr>
              <w:t>Competency</w:t>
            </w:r>
          </w:p>
        </w:tc>
        <w:tc>
          <w:tcPr>
            <w:tcW w:w="1800" w:type="dxa"/>
          </w:tcPr>
          <w:p w14:paraId="468A8DCE" w14:textId="77777777" w:rsidR="00170C71" w:rsidRPr="00CB377A" w:rsidRDefault="00170C71" w:rsidP="00CB377A">
            <w:pPr>
              <w:spacing w:after="0" w:line="240" w:lineRule="auto"/>
              <w:rPr>
                <w:rFonts w:cs="Arial"/>
                <w:b/>
                <w:sz w:val="24"/>
                <w:szCs w:val="24"/>
              </w:rPr>
            </w:pPr>
            <w:r w:rsidRPr="00CB377A">
              <w:rPr>
                <w:rFonts w:cs="Arial"/>
                <w:b/>
                <w:sz w:val="24"/>
                <w:szCs w:val="24"/>
              </w:rPr>
              <w:t>Date Completed</w:t>
            </w:r>
          </w:p>
        </w:tc>
      </w:tr>
      <w:tr w:rsidR="00170C71" w:rsidRPr="001C2317" w14:paraId="7F6B5E72" w14:textId="77777777" w:rsidTr="006773D9">
        <w:tc>
          <w:tcPr>
            <w:tcW w:w="8028" w:type="dxa"/>
            <w:shd w:val="clear" w:color="auto" w:fill="D9D9D9" w:themeFill="background1" w:themeFillShade="D9"/>
          </w:tcPr>
          <w:p w14:paraId="5922F588" w14:textId="77777777" w:rsidR="00170C71" w:rsidRPr="00CB377A" w:rsidRDefault="00170C71" w:rsidP="00CB377A">
            <w:pPr>
              <w:pStyle w:val="Category"/>
              <w:spacing w:line="240" w:lineRule="auto"/>
            </w:pPr>
            <w:r w:rsidRPr="00CB377A">
              <w:t>I. Design and Development</w:t>
            </w:r>
          </w:p>
        </w:tc>
        <w:tc>
          <w:tcPr>
            <w:tcW w:w="1800" w:type="dxa"/>
            <w:shd w:val="clear" w:color="auto" w:fill="D9D9D9" w:themeFill="background1" w:themeFillShade="D9"/>
          </w:tcPr>
          <w:p w14:paraId="2D32581F" w14:textId="77777777" w:rsidR="00170C71" w:rsidRPr="00CB377A" w:rsidRDefault="00170C71" w:rsidP="00CB377A">
            <w:pPr>
              <w:spacing w:after="0" w:line="240" w:lineRule="auto"/>
              <w:rPr>
                <w:b/>
                <w:sz w:val="24"/>
                <w:szCs w:val="24"/>
              </w:rPr>
            </w:pPr>
          </w:p>
        </w:tc>
      </w:tr>
      <w:tr w:rsidR="00170C71" w:rsidRPr="001C2317" w14:paraId="6DB0AC44" w14:textId="77777777" w:rsidTr="00170C71">
        <w:tc>
          <w:tcPr>
            <w:tcW w:w="8028" w:type="dxa"/>
          </w:tcPr>
          <w:p w14:paraId="55133CAA" w14:textId="77777777" w:rsidR="00170C71" w:rsidRPr="00CB377A" w:rsidRDefault="00170C71" w:rsidP="00CB377A">
            <w:pPr>
              <w:spacing w:after="0" w:line="240" w:lineRule="auto"/>
              <w:rPr>
                <w:b/>
                <w:sz w:val="24"/>
                <w:szCs w:val="24"/>
              </w:rPr>
            </w:pPr>
            <w:r w:rsidRPr="00CB377A">
              <w:rPr>
                <w:sz w:val="24"/>
                <w:szCs w:val="24"/>
              </w:rPr>
              <w:t xml:space="preserve">Develop and design </w:t>
            </w:r>
            <w:r w:rsidR="008D2587">
              <w:rPr>
                <w:sz w:val="24"/>
                <w:szCs w:val="24"/>
              </w:rPr>
              <w:t>STEM</w:t>
            </w:r>
            <w:r w:rsidRPr="00CB377A">
              <w:rPr>
                <w:sz w:val="24"/>
                <w:szCs w:val="24"/>
              </w:rPr>
              <w:t xml:space="preserve"> modules to be used</w:t>
            </w:r>
            <w:r>
              <w:rPr>
                <w:sz w:val="24"/>
                <w:szCs w:val="24"/>
              </w:rPr>
              <w:t xml:space="preserve"> in instruction</w:t>
            </w:r>
          </w:p>
        </w:tc>
        <w:tc>
          <w:tcPr>
            <w:tcW w:w="1800" w:type="dxa"/>
          </w:tcPr>
          <w:p w14:paraId="5E0B2C55" w14:textId="77777777" w:rsidR="00170C71" w:rsidRPr="00CB377A" w:rsidRDefault="00170C71" w:rsidP="00CB377A">
            <w:pPr>
              <w:spacing w:after="0" w:line="240" w:lineRule="auto"/>
              <w:rPr>
                <w:b/>
                <w:sz w:val="24"/>
                <w:szCs w:val="24"/>
              </w:rPr>
            </w:pPr>
          </w:p>
        </w:tc>
      </w:tr>
      <w:tr w:rsidR="00170C71" w:rsidRPr="001C2317" w14:paraId="5F918E35" w14:textId="77777777" w:rsidTr="00170C71">
        <w:tc>
          <w:tcPr>
            <w:tcW w:w="8028" w:type="dxa"/>
          </w:tcPr>
          <w:p w14:paraId="2DCDA26B" w14:textId="77777777" w:rsidR="00170C71" w:rsidRPr="00CB377A" w:rsidRDefault="00170C71" w:rsidP="00CB377A">
            <w:pPr>
              <w:pStyle w:val="DocumentMap"/>
              <w:rPr>
                <w:rFonts w:asciiTheme="minorHAnsi" w:hAnsiTheme="minorHAnsi"/>
                <w:b/>
              </w:rPr>
            </w:pPr>
            <w:r w:rsidRPr="00CB377A">
              <w:rPr>
                <w:rFonts w:asciiTheme="minorHAnsi" w:hAnsiTheme="minorHAnsi"/>
              </w:rPr>
              <w:t xml:space="preserve">Create syllabus with objectives, course goals, course </w:t>
            </w:r>
            <w:r>
              <w:rPr>
                <w:rFonts w:asciiTheme="minorHAnsi" w:hAnsiTheme="minorHAnsi"/>
              </w:rPr>
              <w:t xml:space="preserve">requirements and </w:t>
            </w:r>
            <w:r w:rsidRPr="00CB377A">
              <w:rPr>
                <w:rFonts w:asciiTheme="minorHAnsi" w:hAnsiTheme="minorHAnsi"/>
              </w:rPr>
              <w:t>expectations, and a schedule</w:t>
            </w:r>
          </w:p>
        </w:tc>
        <w:tc>
          <w:tcPr>
            <w:tcW w:w="1800" w:type="dxa"/>
          </w:tcPr>
          <w:p w14:paraId="44DCA422" w14:textId="77777777" w:rsidR="00170C71" w:rsidRPr="00CB377A" w:rsidRDefault="00170C71" w:rsidP="00CB377A">
            <w:pPr>
              <w:spacing w:after="0" w:line="240" w:lineRule="auto"/>
              <w:rPr>
                <w:b/>
                <w:sz w:val="24"/>
                <w:szCs w:val="24"/>
              </w:rPr>
            </w:pPr>
          </w:p>
        </w:tc>
      </w:tr>
      <w:tr w:rsidR="00170C71" w:rsidRPr="001C2317" w14:paraId="2C23A841" w14:textId="77777777" w:rsidTr="00170C71">
        <w:tc>
          <w:tcPr>
            <w:tcW w:w="8028" w:type="dxa"/>
          </w:tcPr>
          <w:p w14:paraId="6E0969A2" w14:textId="77777777" w:rsidR="00170C71" w:rsidRPr="00CB377A" w:rsidRDefault="00170C71" w:rsidP="00CB377A">
            <w:pPr>
              <w:spacing w:after="0" w:line="240" w:lineRule="auto"/>
              <w:rPr>
                <w:b/>
                <w:sz w:val="24"/>
                <w:szCs w:val="24"/>
              </w:rPr>
            </w:pPr>
            <w:r w:rsidRPr="00CB377A">
              <w:rPr>
                <w:sz w:val="24"/>
                <w:szCs w:val="24"/>
              </w:rPr>
              <w:t xml:space="preserve">Attend a webinar on </w:t>
            </w:r>
            <w:r w:rsidR="008D2587">
              <w:rPr>
                <w:sz w:val="24"/>
                <w:szCs w:val="24"/>
              </w:rPr>
              <w:t>STEM</w:t>
            </w:r>
            <w:r w:rsidRPr="00CB377A">
              <w:rPr>
                <w:sz w:val="24"/>
                <w:szCs w:val="24"/>
              </w:rPr>
              <w:t xml:space="preserve"> teaching</w:t>
            </w:r>
          </w:p>
        </w:tc>
        <w:tc>
          <w:tcPr>
            <w:tcW w:w="1800" w:type="dxa"/>
          </w:tcPr>
          <w:p w14:paraId="7A2658A5" w14:textId="77777777" w:rsidR="00170C71" w:rsidRPr="00CB377A" w:rsidRDefault="00170C71" w:rsidP="00CB377A">
            <w:pPr>
              <w:spacing w:after="0" w:line="240" w:lineRule="auto"/>
              <w:rPr>
                <w:b/>
                <w:sz w:val="24"/>
                <w:szCs w:val="24"/>
              </w:rPr>
            </w:pPr>
          </w:p>
        </w:tc>
      </w:tr>
      <w:tr w:rsidR="00170C71" w:rsidRPr="001C2317" w14:paraId="6178AD99" w14:textId="77777777" w:rsidTr="00170C71">
        <w:tc>
          <w:tcPr>
            <w:tcW w:w="8028" w:type="dxa"/>
          </w:tcPr>
          <w:p w14:paraId="6EFA9842" w14:textId="77777777" w:rsidR="00170C71" w:rsidRPr="00CB377A" w:rsidRDefault="00170C71" w:rsidP="00CB377A">
            <w:pPr>
              <w:spacing w:after="0" w:line="240" w:lineRule="auto"/>
              <w:rPr>
                <w:b/>
                <w:sz w:val="24"/>
                <w:szCs w:val="24"/>
              </w:rPr>
            </w:pPr>
            <w:r w:rsidRPr="00CB377A">
              <w:rPr>
                <w:sz w:val="24"/>
                <w:szCs w:val="24"/>
              </w:rPr>
              <w:t>Define participation and grading criteria</w:t>
            </w:r>
            <w:r>
              <w:rPr>
                <w:sz w:val="24"/>
                <w:szCs w:val="24"/>
              </w:rPr>
              <w:t xml:space="preserve"> within the </w:t>
            </w:r>
            <w:r w:rsidR="008D2587">
              <w:rPr>
                <w:sz w:val="24"/>
                <w:szCs w:val="24"/>
              </w:rPr>
              <w:t>STEM</w:t>
            </w:r>
            <w:r>
              <w:rPr>
                <w:sz w:val="24"/>
                <w:szCs w:val="24"/>
              </w:rPr>
              <w:t xml:space="preserve"> course</w:t>
            </w:r>
          </w:p>
        </w:tc>
        <w:tc>
          <w:tcPr>
            <w:tcW w:w="1800" w:type="dxa"/>
          </w:tcPr>
          <w:p w14:paraId="1EB0033B" w14:textId="77777777" w:rsidR="00170C71" w:rsidRPr="00CB377A" w:rsidRDefault="00170C71" w:rsidP="00CB377A">
            <w:pPr>
              <w:spacing w:after="0" w:line="240" w:lineRule="auto"/>
              <w:rPr>
                <w:b/>
                <w:sz w:val="24"/>
                <w:szCs w:val="24"/>
              </w:rPr>
            </w:pPr>
          </w:p>
        </w:tc>
      </w:tr>
      <w:tr w:rsidR="00170C71" w:rsidRPr="001C2317" w14:paraId="5D924CDB" w14:textId="77777777" w:rsidTr="00170C71">
        <w:tc>
          <w:tcPr>
            <w:tcW w:w="8028" w:type="dxa"/>
          </w:tcPr>
          <w:p w14:paraId="6DA8A524" w14:textId="77777777" w:rsidR="00170C71" w:rsidRPr="00CB377A" w:rsidRDefault="00170C71" w:rsidP="00CB377A">
            <w:pPr>
              <w:spacing w:after="0" w:line="240" w:lineRule="auto"/>
              <w:rPr>
                <w:b/>
                <w:sz w:val="24"/>
                <w:szCs w:val="24"/>
              </w:rPr>
            </w:pPr>
            <w:r w:rsidRPr="00CB377A">
              <w:rPr>
                <w:sz w:val="24"/>
                <w:szCs w:val="24"/>
              </w:rPr>
              <w:t xml:space="preserve">Create a </w:t>
            </w:r>
            <w:r w:rsidR="00822A29">
              <w:rPr>
                <w:sz w:val="24"/>
                <w:szCs w:val="24"/>
              </w:rPr>
              <w:t xml:space="preserve">STEM advocacy </w:t>
            </w:r>
            <w:r w:rsidRPr="00CB377A">
              <w:rPr>
                <w:sz w:val="24"/>
                <w:szCs w:val="24"/>
              </w:rPr>
              <w:t>website for class use</w:t>
            </w:r>
          </w:p>
        </w:tc>
        <w:tc>
          <w:tcPr>
            <w:tcW w:w="1800" w:type="dxa"/>
          </w:tcPr>
          <w:p w14:paraId="79D438C1" w14:textId="77777777" w:rsidR="00170C71" w:rsidRPr="00CB377A" w:rsidRDefault="00170C71" w:rsidP="00CB377A">
            <w:pPr>
              <w:spacing w:after="0" w:line="240" w:lineRule="auto"/>
              <w:rPr>
                <w:b/>
                <w:sz w:val="24"/>
                <w:szCs w:val="24"/>
              </w:rPr>
            </w:pPr>
          </w:p>
        </w:tc>
      </w:tr>
      <w:tr w:rsidR="00170C71" w:rsidRPr="001C2317" w14:paraId="706CFA30" w14:textId="77777777" w:rsidTr="00170C71">
        <w:tc>
          <w:tcPr>
            <w:tcW w:w="8028" w:type="dxa"/>
          </w:tcPr>
          <w:p w14:paraId="509B5A6E" w14:textId="77777777" w:rsidR="00170C71" w:rsidRPr="00CB377A" w:rsidRDefault="00170C71" w:rsidP="00CB377A">
            <w:pPr>
              <w:spacing w:after="0" w:line="240" w:lineRule="auto"/>
              <w:rPr>
                <w:b/>
                <w:sz w:val="24"/>
                <w:szCs w:val="24"/>
              </w:rPr>
            </w:pPr>
            <w:r>
              <w:rPr>
                <w:sz w:val="24"/>
                <w:szCs w:val="24"/>
              </w:rPr>
              <w:t>Set up a well-</w:t>
            </w:r>
            <w:r w:rsidRPr="00CB377A">
              <w:rPr>
                <w:sz w:val="24"/>
                <w:szCs w:val="24"/>
              </w:rPr>
              <w:t xml:space="preserve">organized </w:t>
            </w:r>
            <w:r w:rsidR="00822A29">
              <w:rPr>
                <w:sz w:val="24"/>
                <w:szCs w:val="24"/>
              </w:rPr>
              <w:t>STEM Lab</w:t>
            </w:r>
          </w:p>
        </w:tc>
        <w:tc>
          <w:tcPr>
            <w:tcW w:w="1800" w:type="dxa"/>
          </w:tcPr>
          <w:p w14:paraId="72E904E0" w14:textId="77777777" w:rsidR="00170C71" w:rsidRPr="00CB377A" w:rsidRDefault="00170C71" w:rsidP="00CB377A">
            <w:pPr>
              <w:spacing w:after="0" w:line="240" w:lineRule="auto"/>
              <w:rPr>
                <w:b/>
                <w:sz w:val="24"/>
                <w:szCs w:val="24"/>
              </w:rPr>
            </w:pPr>
          </w:p>
        </w:tc>
      </w:tr>
      <w:tr w:rsidR="00170C71" w:rsidRPr="001C2317" w14:paraId="369FA26F" w14:textId="77777777" w:rsidTr="00170C71">
        <w:tc>
          <w:tcPr>
            <w:tcW w:w="8028" w:type="dxa"/>
          </w:tcPr>
          <w:p w14:paraId="1FC6E42C" w14:textId="77777777" w:rsidR="00170C71" w:rsidRPr="00CB377A" w:rsidRDefault="00170C71" w:rsidP="00CB377A">
            <w:pPr>
              <w:spacing w:after="0" w:line="240" w:lineRule="auto"/>
              <w:rPr>
                <w:b/>
                <w:sz w:val="24"/>
                <w:szCs w:val="24"/>
              </w:rPr>
            </w:pPr>
            <w:r w:rsidRPr="00CB377A">
              <w:rPr>
                <w:sz w:val="24"/>
                <w:szCs w:val="24"/>
              </w:rPr>
              <w:t xml:space="preserve">Incorporate </w:t>
            </w:r>
            <w:r w:rsidR="00822A29">
              <w:rPr>
                <w:sz w:val="24"/>
                <w:szCs w:val="24"/>
              </w:rPr>
              <w:t>online STEM lesson</w:t>
            </w:r>
          </w:p>
        </w:tc>
        <w:tc>
          <w:tcPr>
            <w:tcW w:w="1800" w:type="dxa"/>
          </w:tcPr>
          <w:p w14:paraId="2C2C32A5" w14:textId="77777777" w:rsidR="00170C71" w:rsidRPr="00CB377A" w:rsidRDefault="00170C71" w:rsidP="00CB377A">
            <w:pPr>
              <w:spacing w:after="0" w:line="240" w:lineRule="auto"/>
              <w:rPr>
                <w:b/>
                <w:sz w:val="24"/>
                <w:szCs w:val="24"/>
              </w:rPr>
            </w:pPr>
          </w:p>
        </w:tc>
      </w:tr>
      <w:tr w:rsidR="00170C71" w:rsidRPr="001C2317" w14:paraId="4B99D67F" w14:textId="77777777" w:rsidTr="00170C71">
        <w:tc>
          <w:tcPr>
            <w:tcW w:w="8028" w:type="dxa"/>
          </w:tcPr>
          <w:p w14:paraId="25274289" w14:textId="77777777" w:rsidR="00170C71" w:rsidRPr="00CB377A" w:rsidRDefault="00170C71" w:rsidP="00CB377A">
            <w:pPr>
              <w:spacing w:after="0" w:line="240" w:lineRule="auto"/>
              <w:rPr>
                <w:b/>
                <w:sz w:val="24"/>
                <w:szCs w:val="24"/>
              </w:rPr>
            </w:pPr>
            <w:r w:rsidRPr="00CB377A">
              <w:rPr>
                <w:sz w:val="24"/>
                <w:szCs w:val="24"/>
              </w:rPr>
              <w:t xml:space="preserve">Use cloud sharing </w:t>
            </w:r>
            <w:r w:rsidR="00822A29">
              <w:rPr>
                <w:sz w:val="24"/>
                <w:szCs w:val="24"/>
              </w:rPr>
              <w:t>for STEM instruction</w:t>
            </w:r>
          </w:p>
        </w:tc>
        <w:tc>
          <w:tcPr>
            <w:tcW w:w="1800" w:type="dxa"/>
          </w:tcPr>
          <w:p w14:paraId="6E303CCF" w14:textId="77777777" w:rsidR="00170C71" w:rsidRPr="00CB377A" w:rsidRDefault="00170C71" w:rsidP="00CB377A">
            <w:pPr>
              <w:spacing w:after="0" w:line="240" w:lineRule="auto"/>
              <w:rPr>
                <w:b/>
                <w:sz w:val="24"/>
                <w:szCs w:val="24"/>
              </w:rPr>
            </w:pPr>
          </w:p>
        </w:tc>
      </w:tr>
      <w:tr w:rsidR="00170C71" w:rsidRPr="001C2317" w14:paraId="3637824B" w14:textId="77777777" w:rsidTr="00170C71">
        <w:tc>
          <w:tcPr>
            <w:tcW w:w="8028" w:type="dxa"/>
          </w:tcPr>
          <w:p w14:paraId="67C6A55E" w14:textId="77777777" w:rsidR="00170C71" w:rsidRPr="00CB377A" w:rsidRDefault="00170C71" w:rsidP="00CB377A">
            <w:pPr>
              <w:spacing w:after="0" w:line="240" w:lineRule="auto"/>
              <w:rPr>
                <w:sz w:val="24"/>
                <w:szCs w:val="24"/>
              </w:rPr>
            </w:pPr>
          </w:p>
        </w:tc>
        <w:tc>
          <w:tcPr>
            <w:tcW w:w="1800" w:type="dxa"/>
          </w:tcPr>
          <w:p w14:paraId="4AC3022E" w14:textId="77777777" w:rsidR="00170C71" w:rsidRPr="00CB377A" w:rsidRDefault="00170C71" w:rsidP="00CB377A">
            <w:pPr>
              <w:spacing w:after="0" w:line="240" w:lineRule="auto"/>
              <w:rPr>
                <w:b/>
                <w:sz w:val="24"/>
                <w:szCs w:val="24"/>
              </w:rPr>
            </w:pPr>
          </w:p>
        </w:tc>
      </w:tr>
      <w:tr w:rsidR="00170C71" w:rsidRPr="001C2317" w14:paraId="606878B6" w14:textId="77777777" w:rsidTr="006773D9">
        <w:tc>
          <w:tcPr>
            <w:tcW w:w="8028" w:type="dxa"/>
            <w:shd w:val="clear" w:color="auto" w:fill="D9D9D9" w:themeFill="background1" w:themeFillShade="D9"/>
          </w:tcPr>
          <w:p w14:paraId="0A8E3A16" w14:textId="77777777" w:rsidR="00170C71" w:rsidRPr="00CB377A" w:rsidRDefault="00170C71" w:rsidP="00CB377A">
            <w:pPr>
              <w:pStyle w:val="Category"/>
              <w:spacing w:line="240" w:lineRule="auto"/>
            </w:pPr>
            <w:r w:rsidRPr="00CB377A">
              <w:t>II. Delivery</w:t>
            </w:r>
          </w:p>
        </w:tc>
        <w:tc>
          <w:tcPr>
            <w:tcW w:w="1800" w:type="dxa"/>
            <w:shd w:val="clear" w:color="auto" w:fill="D9D9D9" w:themeFill="background1" w:themeFillShade="D9"/>
          </w:tcPr>
          <w:p w14:paraId="0D57125F" w14:textId="77777777" w:rsidR="00170C71" w:rsidRPr="00CB377A" w:rsidRDefault="00170C71" w:rsidP="00CB377A">
            <w:pPr>
              <w:spacing w:after="0" w:line="240" w:lineRule="auto"/>
              <w:rPr>
                <w:b/>
                <w:sz w:val="24"/>
                <w:szCs w:val="24"/>
              </w:rPr>
            </w:pPr>
          </w:p>
        </w:tc>
      </w:tr>
      <w:tr w:rsidR="00170C71" w:rsidRPr="001C2317" w14:paraId="06FAF219" w14:textId="77777777" w:rsidTr="00170C71">
        <w:tc>
          <w:tcPr>
            <w:tcW w:w="8028" w:type="dxa"/>
          </w:tcPr>
          <w:p w14:paraId="22EBD2C8" w14:textId="77777777" w:rsidR="00170C71" w:rsidRPr="00CB377A" w:rsidRDefault="00170C71" w:rsidP="00CB377A">
            <w:pPr>
              <w:spacing w:after="0" w:line="240" w:lineRule="auto"/>
              <w:rPr>
                <w:b/>
                <w:sz w:val="24"/>
                <w:szCs w:val="24"/>
              </w:rPr>
            </w:pPr>
            <w:r w:rsidRPr="00CB377A">
              <w:rPr>
                <w:sz w:val="24"/>
                <w:szCs w:val="24"/>
              </w:rPr>
              <w:t>Teach or assist with a</w:t>
            </w:r>
            <w:r w:rsidR="00822A29">
              <w:rPr>
                <w:sz w:val="24"/>
                <w:szCs w:val="24"/>
              </w:rPr>
              <w:t xml:space="preserve"> </w:t>
            </w:r>
            <w:r w:rsidR="008D2587">
              <w:rPr>
                <w:sz w:val="24"/>
                <w:szCs w:val="24"/>
              </w:rPr>
              <w:t>STEM</w:t>
            </w:r>
            <w:r w:rsidRPr="00CB377A">
              <w:rPr>
                <w:sz w:val="24"/>
                <w:szCs w:val="24"/>
              </w:rPr>
              <w:t xml:space="preserve"> </w:t>
            </w:r>
            <w:r w:rsidR="00822A29">
              <w:rPr>
                <w:sz w:val="24"/>
                <w:szCs w:val="24"/>
              </w:rPr>
              <w:t>design lab or makerspace</w:t>
            </w:r>
          </w:p>
        </w:tc>
        <w:tc>
          <w:tcPr>
            <w:tcW w:w="1800" w:type="dxa"/>
          </w:tcPr>
          <w:p w14:paraId="4C021560" w14:textId="77777777" w:rsidR="00170C71" w:rsidRPr="00CB377A" w:rsidRDefault="00170C71" w:rsidP="00CB377A">
            <w:pPr>
              <w:spacing w:after="0" w:line="240" w:lineRule="auto"/>
              <w:rPr>
                <w:b/>
                <w:sz w:val="24"/>
                <w:szCs w:val="24"/>
              </w:rPr>
            </w:pPr>
          </w:p>
        </w:tc>
      </w:tr>
      <w:tr w:rsidR="00170C71" w:rsidRPr="001C2317" w14:paraId="4934BF54" w14:textId="77777777" w:rsidTr="00170C71">
        <w:tc>
          <w:tcPr>
            <w:tcW w:w="8028" w:type="dxa"/>
          </w:tcPr>
          <w:p w14:paraId="642663F9" w14:textId="77777777" w:rsidR="00170C71" w:rsidRPr="00CB377A" w:rsidRDefault="00170C71" w:rsidP="00CB377A">
            <w:pPr>
              <w:spacing w:after="0" w:line="240" w:lineRule="auto"/>
              <w:rPr>
                <w:b/>
                <w:sz w:val="24"/>
                <w:szCs w:val="24"/>
              </w:rPr>
            </w:pPr>
            <w:r w:rsidRPr="00CB377A">
              <w:rPr>
                <w:sz w:val="24"/>
                <w:szCs w:val="24"/>
              </w:rPr>
              <w:t xml:space="preserve">Demonstrate </w:t>
            </w:r>
            <w:r w:rsidR="00822A29">
              <w:rPr>
                <w:sz w:val="24"/>
                <w:szCs w:val="24"/>
              </w:rPr>
              <w:t>inquiry-based</w:t>
            </w:r>
            <w:r w:rsidRPr="00CB377A">
              <w:rPr>
                <w:sz w:val="24"/>
                <w:szCs w:val="24"/>
              </w:rPr>
              <w:t xml:space="preserve"> model</w:t>
            </w:r>
          </w:p>
        </w:tc>
        <w:tc>
          <w:tcPr>
            <w:tcW w:w="1800" w:type="dxa"/>
          </w:tcPr>
          <w:p w14:paraId="2FD63ED2" w14:textId="77777777" w:rsidR="00170C71" w:rsidRPr="00CB377A" w:rsidRDefault="00170C71" w:rsidP="00CB377A">
            <w:pPr>
              <w:spacing w:after="0" w:line="240" w:lineRule="auto"/>
              <w:rPr>
                <w:b/>
                <w:sz w:val="24"/>
                <w:szCs w:val="24"/>
              </w:rPr>
            </w:pPr>
          </w:p>
        </w:tc>
      </w:tr>
      <w:tr w:rsidR="00170C71" w:rsidRPr="001C2317" w14:paraId="78968920" w14:textId="77777777" w:rsidTr="00170C71">
        <w:tc>
          <w:tcPr>
            <w:tcW w:w="8028" w:type="dxa"/>
          </w:tcPr>
          <w:p w14:paraId="079CC679" w14:textId="77777777" w:rsidR="00170C71" w:rsidRPr="00CB377A" w:rsidRDefault="00822A29" w:rsidP="00CB377A">
            <w:pPr>
              <w:spacing w:after="0" w:line="240" w:lineRule="auto"/>
              <w:rPr>
                <w:b/>
                <w:sz w:val="24"/>
                <w:szCs w:val="24"/>
              </w:rPr>
            </w:pPr>
            <w:r>
              <w:rPr>
                <w:sz w:val="24"/>
                <w:szCs w:val="24"/>
              </w:rPr>
              <w:t>Demonstrate the problem-based model</w:t>
            </w:r>
          </w:p>
        </w:tc>
        <w:tc>
          <w:tcPr>
            <w:tcW w:w="1800" w:type="dxa"/>
          </w:tcPr>
          <w:p w14:paraId="2476B1FA" w14:textId="77777777" w:rsidR="00170C71" w:rsidRPr="00CB377A" w:rsidRDefault="00170C71" w:rsidP="00CB377A">
            <w:pPr>
              <w:spacing w:after="0" w:line="240" w:lineRule="auto"/>
              <w:rPr>
                <w:b/>
                <w:sz w:val="24"/>
                <w:szCs w:val="24"/>
              </w:rPr>
            </w:pPr>
          </w:p>
        </w:tc>
      </w:tr>
      <w:tr w:rsidR="00170C71" w:rsidRPr="001C2317" w14:paraId="32E78058" w14:textId="77777777" w:rsidTr="00170C71">
        <w:tc>
          <w:tcPr>
            <w:tcW w:w="8028" w:type="dxa"/>
          </w:tcPr>
          <w:p w14:paraId="42179180" w14:textId="77777777" w:rsidR="00170C71" w:rsidRPr="00CB377A" w:rsidRDefault="00822A29" w:rsidP="00CB377A">
            <w:pPr>
              <w:spacing w:after="0" w:line="240" w:lineRule="auto"/>
              <w:rPr>
                <w:b/>
                <w:sz w:val="24"/>
                <w:szCs w:val="24"/>
              </w:rPr>
            </w:pPr>
            <w:r>
              <w:rPr>
                <w:sz w:val="24"/>
                <w:szCs w:val="24"/>
              </w:rPr>
              <w:t>Craft STEM</w:t>
            </w:r>
            <w:r w:rsidR="00170C71" w:rsidRPr="00CB377A">
              <w:rPr>
                <w:sz w:val="24"/>
                <w:szCs w:val="24"/>
              </w:rPr>
              <w:t xml:space="preserve"> homework </w:t>
            </w:r>
            <w:r>
              <w:rPr>
                <w:sz w:val="24"/>
                <w:szCs w:val="24"/>
              </w:rPr>
              <w:t xml:space="preserve">for PK-12 </w:t>
            </w:r>
            <w:r w:rsidR="00170C71" w:rsidRPr="00CB377A">
              <w:rPr>
                <w:sz w:val="24"/>
                <w:szCs w:val="24"/>
              </w:rPr>
              <w:t>students</w:t>
            </w:r>
          </w:p>
        </w:tc>
        <w:tc>
          <w:tcPr>
            <w:tcW w:w="1800" w:type="dxa"/>
          </w:tcPr>
          <w:p w14:paraId="1D35C587" w14:textId="77777777" w:rsidR="00170C71" w:rsidRPr="00CB377A" w:rsidRDefault="00170C71" w:rsidP="00CB377A">
            <w:pPr>
              <w:spacing w:after="0" w:line="240" w:lineRule="auto"/>
              <w:rPr>
                <w:b/>
                <w:sz w:val="24"/>
                <w:szCs w:val="24"/>
              </w:rPr>
            </w:pPr>
          </w:p>
        </w:tc>
      </w:tr>
      <w:tr w:rsidR="00170C71" w:rsidRPr="001C2317" w14:paraId="2B39136E" w14:textId="77777777" w:rsidTr="00170C71">
        <w:tc>
          <w:tcPr>
            <w:tcW w:w="8028" w:type="dxa"/>
          </w:tcPr>
          <w:p w14:paraId="76338190" w14:textId="77777777" w:rsidR="00170C71" w:rsidRPr="00CB377A" w:rsidRDefault="00170C71" w:rsidP="00CB377A">
            <w:pPr>
              <w:spacing w:after="0" w:line="240" w:lineRule="auto"/>
              <w:rPr>
                <w:b/>
                <w:sz w:val="24"/>
                <w:szCs w:val="24"/>
              </w:rPr>
            </w:pPr>
            <w:r w:rsidRPr="00CB377A">
              <w:rPr>
                <w:sz w:val="24"/>
                <w:szCs w:val="24"/>
              </w:rPr>
              <w:t xml:space="preserve">Use internet integration activities – virtual field trip, scavenger hunt, </w:t>
            </w:r>
            <w:proofErr w:type="spellStart"/>
            <w:r w:rsidRPr="00CB377A">
              <w:rPr>
                <w:sz w:val="24"/>
                <w:szCs w:val="24"/>
              </w:rPr>
              <w:t>webquest</w:t>
            </w:r>
            <w:proofErr w:type="spellEnd"/>
          </w:p>
        </w:tc>
        <w:tc>
          <w:tcPr>
            <w:tcW w:w="1800" w:type="dxa"/>
          </w:tcPr>
          <w:p w14:paraId="30FE6A19" w14:textId="77777777" w:rsidR="00170C71" w:rsidRPr="00CB377A" w:rsidRDefault="00170C71" w:rsidP="00CB377A">
            <w:pPr>
              <w:spacing w:after="0" w:line="240" w:lineRule="auto"/>
              <w:rPr>
                <w:b/>
                <w:sz w:val="24"/>
                <w:szCs w:val="24"/>
              </w:rPr>
            </w:pPr>
          </w:p>
        </w:tc>
      </w:tr>
      <w:tr w:rsidR="00170C71" w:rsidRPr="001C2317" w14:paraId="4207CDEF" w14:textId="77777777" w:rsidTr="00170C71">
        <w:tc>
          <w:tcPr>
            <w:tcW w:w="8028" w:type="dxa"/>
          </w:tcPr>
          <w:p w14:paraId="47AB2E57" w14:textId="77777777" w:rsidR="00170C71" w:rsidRPr="00CB377A" w:rsidRDefault="00170C71" w:rsidP="00CB377A">
            <w:pPr>
              <w:spacing w:after="0" w:line="240" w:lineRule="auto"/>
              <w:rPr>
                <w:b/>
                <w:sz w:val="24"/>
                <w:szCs w:val="24"/>
              </w:rPr>
            </w:pPr>
            <w:r w:rsidRPr="00CB377A">
              <w:rPr>
                <w:sz w:val="24"/>
                <w:szCs w:val="24"/>
              </w:rPr>
              <w:t>Create videos to help students with difficult material</w:t>
            </w:r>
          </w:p>
        </w:tc>
        <w:tc>
          <w:tcPr>
            <w:tcW w:w="1800" w:type="dxa"/>
          </w:tcPr>
          <w:p w14:paraId="0D1D8F1C" w14:textId="77777777" w:rsidR="00170C71" w:rsidRPr="00CB377A" w:rsidRDefault="00170C71" w:rsidP="00CB377A">
            <w:pPr>
              <w:spacing w:after="0" w:line="240" w:lineRule="auto"/>
              <w:rPr>
                <w:b/>
                <w:sz w:val="24"/>
                <w:szCs w:val="24"/>
              </w:rPr>
            </w:pPr>
          </w:p>
        </w:tc>
      </w:tr>
      <w:tr w:rsidR="00170C71" w:rsidRPr="001C2317" w14:paraId="42C759D9" w14:textId="77777777" w:rsidTr="00170C71">
        <w:tc>
          <w:tcPr>
            <w:tcW w:w="8028" w:type="dxa"/>
          </w:tcPr>
          <w:p w14:paraId="40741C78" w14:textId="77777777" w:rsidR="00170C71" w:rsidRPr="00CB377A" w:rsidRDefault="00170C71" w:rsidP="00CB377A">
            <w:pPr>
              <w:spacing w:after="0" w:line="240" w:lineRule="auto"/>
              <w:rPr>
                <w:b/>
                <w:sz w:val="24"/>
                <w:szCs w:val="24"/>
              </w:rPr>
            </w:pPr>
            <w:r w:rsidRPr="00CB377A">
              <w:rPr>
                <w:sz w:val="24"/>
                <w:szCs w:val="24"/>
              </w:rPr>
              <w:t xml:space="preserve">Introduce students to a variety of </w:t>
            </w:r>
            <w:r w:rsidR="00822A29">
              <w:rPr>
                <w:sz w:val="24"/>
                <w:szCs w:val="24"/>
              </w:rPr>
              <w:t>makerspace tools</w:t>
            </w:r>
          </w:p>
        </w:tc>
        <w:tc>
          <w:tcPr>
            <w:tcW w:w="1800" w:type="dxa"/>
          </w:tcPr>
          <w:p w14:paraId="41750ED8" w14:textId="77777777" w:rsidR="00170C71" w:rsidRPr="00CB377A" w:rsidRDefault="00170C71" w:rsidP="00CB377A">
            <w:pPr>
              <w:spacing w:after="0" w:line="240" w:lineRule="auto"/>
              <w:rPr>
                <w:b/>
                <w:sz w:val="24"/>
                <w:szCs w:val="24"/>
              </w:rPr>
            </w:pPr>
          </w:p>
        </w:tc>
      </w:tr>
      <w:tr w:rsidR="00170C71" w:rsidRPr="001C2317" w14:paraId="1444BA72" w14:textId="77777777" w:rsidTr="00170C71">
        <w:tc>
          <w:tcPr>
            <w:tcW w:w="8028" w:type="dxa"/>
          </w:tcPr>
          <w:p w14:paraId="74CEAA74" w14:textId="77777777" w:rsidR="00170C71" w:rsidRPr="00CB377A" w:rsidRDefault="00170C71" w:rsidP="00CB377A">
            <w:pPr>
              <w:spacing w:after="0" w:line="240" w:lineRule="auto"/>
              <w:rPr>
                <w:b/>
                <w:sz w:val="24"/>
                <w:szCs w:val="24"/>
              </w:rPr>
            </w:pPr>
            <w:r w:rsidRPr="00CB377A">
              <w:rPr>
                <w:sz w:val="24"/>
                <w:szCs w:val="24"/>
              </w:rPr>
              <w:t xml:space="preserve">Deliver content both synchronously and asynchronously </w:t>
            </w:r>
          </w:p>
        </w:tc>
        <w:tc>
          <w:tcPr>
            <w:tcW w:w="1800" w:type="dxa"/>
          </w:tcPr>
          <w:p w14:paraId="376E0F10" w14:textId="77777777" w:rsidR="00170C71" w:rsidRPr="00CB377A" w:rsidRDefault="00170C71" w:rsidP="00CB377A">
            <w:pPr>
              <w:spacing w:after="0" w:line="240" w:lineRule="auto"/>
              <w:rPr>
                <w:b/>
                <w:sz w:val="24"/>
                <w:szCs w:val="24"/>
              </w:rPr>
            </w:pPr>
          </w:p>
        </w:tc>
      </w:tr>
      <w:tr w:rsidR="00170C71" w:rsidRPr="001C2317" w14:paraId="51BCC5F3" w14:textId="77777777" w:rsidTr="00170C71">
        <w:tc>
          <w:tcPr>
            <w:tcW w:w="8028" w:type="dxa"/>
          </w:tcPr>
          <w:p w14:paraId="2BB174E4" w14:textId="77777777" w:rsidR="00170C71" w:rsidRPr="00CB377A" w:rsidRDefault="00170C71" w:rsidP="00CB377A">
            <w:pPr>
              <w:spacing w:after="0" w:line="240" w:lineRule="auto"/>
              <w:rPr>
                <w:b/>
                <w:sz w:val="24"/>
                <w:szCs w:val="24"/>
              </w:rPr>
            </w:pPr>
            <w:r w:rsidRPr="00CB377A">
              <w:rPr>
                <w:sz w:val="24"/>
                <w:szCs w:val="24"/>
              </w:rPr>
              <w:t>Create a screencast to demonstrate a skill</w:t>
            </w:r>
          </w:p>
        </w:tc>
        <w:tc>
          <w:tcPr>
            <w:tcW w:w="1800" w:type="dxa"/>
          </w:tcPr>
          <w:p w14:paraId="51DE21A0" w14:textId="77777777" w:rsidR="00170C71" w:rsidRPr="00CB377A" w:rsidRDefault="00170C71" w:rsidP="00CB377A">
            <w:pPr>
              <w:spacing w:after="0" w:line="240" w:lineRule="auto"/>
              <w:rPr>
                <w:b/>
                <w:sz w:val="24"/>
                <w:szCs w:val="24"/>
              </w:rPr>
            </w:pPr>
          </w:p>
        </w:tc>
      </w:tr>
      <w:tr w:rsidR="00170C71" w:rsidRPr="001C2317" w14:paraId="5CE13A9E" w14:textId="77777777" w:rsidTr="00170C71">
        <w:tc>
          <w:tcPr>
            <w:tcW w:w="8028" w:type="dxa"/>
          </w:tcPr>
          <w:p w14:paraId="5202D86A" w14:textId="77777777" w:rsidR="00170C71" w:rsidRPr="00CB377A" w:rsidRDefault="00170C71" w:rsidP="00CB377A">
            <w:pPr>
              <w:spacing w:after="0" w:line="240" w:lineRule="auto"/>
              <w:rPr>
                <w:sz w:val="24"/>
                <w:szCs w:val="24"/>
              </w:rPr>
            </w:pPr>
            <w:r w:rsidRPr="00CB377A">
              <w:rPr>
                <w:sz w:val="24"/>
                <w:szCs w:val="24"/>
              </w:rPr>
              <w:t>Use interactive learning activities –</w:t>
            </w:r>
            <w:r w:rsidR="00822A29">
              <w:rPr>
                <w:sz w:val="24"/>
                <w:szCs w:val="24"/>
              </w:rPr>
              <w:t>hands-on</w:t>
            </w:r>
            <w:r w:rsidRPr="00CB377A">
              <w:rPr>
                <w:sz w:val="24"/>
                <w:szCs w:val="24"/>
              </w:rPr>
              <w:t xml:space="preserve">, </w:t>
            </w:r>
            <w:r w:rsidR="00822A29">
              <w:rPr>
                <w:sz w:val="24"/>
                <w:szCs w:val="24"/>
              </w:rPr>
              <w:t>virtual</w:t>
            </w:r>
            <w:r w:rsidRPr="00CB377A">
              <w:rPr>
                <w:sz w:val="24"/>
                <w:szCs w:val="24"/>
              </w:rPr>
              <w:t>, collaborati</w:t>
            </w:r>
            <w:r w:rsidR="00822A29">
              <w:rPr>
                <w:sz w:val="24"/>
                <w:szCs w:val="24"/>
              </w:rPr>
              <w:t>ve learning</w:t>
            </w:r>
          </w:p>
        </w:tc>
        <w:tc>
          <w:tcPr>
            <w:tcW w:w="1800" w:type="dxa"/>
          </w:tcPr>
          <w:p w14:paraId="52352BE1" w14:textId="77777777" w:rsidR="00170C71" w:rsidRPr="00CB377A" w:rsidRDefault="00170C71" w:rsidP="00CB377A">
            <w:pPr>
              <w:spacing w:after="0" w:line="240" w:lineRule="auto"/>
              <w:rPr>
                <w:b/>
                <w:sz w:val="24"/>
                <w:szCs w:val="24"/>
              </w:rPr>
            </w:pPr>
          </w:p>
        </w:tc>
      </w:tr>
      <w:tr w:rsidR="00170C71" w:rsidRPr="001C2317" w14:paraId="4874C9A9" w14:textId="77777777" w:rsidTr="00170C71">
        <w:tc>
          <w:tcPr>
            <w:tcW w:w="8028" w:type="dxa"/>
          </w:tcPr>
          <w:p w14:paraId="47929E1C" w14:textId="77777777" w:rsidR="00170C71" w:rsidRPr="00CB377A" w:rsidRDefault="00170C71" w:rsidP="00CB377A">
            <w:pPr>
              <w:spacing w:after="0" w:line="240" w:lineRule="auto"/>
              <w:rPr>
                <w:b/>
                <w:sz w:val="24"/>
                <w:szCs w:val="24"/>
              </w:rPr>
            </w:pPr>
            <w:r w:rsidRPr="00CB377A">
              <w:rPr>
                <w:sz w:val="24"/>
                <w:szCs w:val="24"/>
              </w:rPr>
              <w:t xml:space="preserve">Provide </w:t>
            </w:r>
            <w:r w:rsidR="008D2587">
              <w:rPr>
                <w:sz w:val="24"/>
                <w:szCs w:val="24"/>
              </w:rPr>
              <w:t>STEM</w:t>
            </w:r>
            <w:r w:rsidRPr="00CB377A">
              <w:rPr>
                <w:sz w:val="24"/>
                <w:szCs w:val="24"/>
              </w:rPr>
              <w:t xml:space="preserve"> tutoring for students using </w:t>
            </w:r>
            <w:r w:rsidR="008D2587">
              <w:rPr>
                <w:sz w:val="24"/>
                <w:szCs w:val="24"/>
              </w:rPr>
              <w:t>STEM</w:t>
            </w:r>
            <w:r w:rsidRPr="00CB377A">
              <w:rPr>
                <w:sz w:val="24"/>
                <w:szCs w:val="24"/>
              </w:rPr>
              <w:t xml:space="preserve"> resources, as needed</w:t>
            </w:r>
          </w:p>
        </w:tc>
        <w:tc>
          <w:tcPr>
            <w:tcW w:w="1800" w:type="dxa"/>
          </w:tcPr>
          <w:p w14:paraId="5EC8626D" w14:textId="77777777" w:rsidR="00170C71" w:rsidRPr="00CB377A" w:rsidRDefault="00170C71" w:rsidP="00CB377A">
            <w:pPr>
              <w:spacing w:after="0" w:line="240" w:lineRule="auto"/>
              <w:rPr>
                <w:b/>
                <w:sz w:val="24"/>
                <w:szCs w:val="24"/>
              </w:rPr>
            </w:pPr>
          </w:p>
        </w:tc>
      </w:tr>
      <w:tr w:rsidR="00170C71" w:rsidRPr="001C2317" w14:paraId="4F099B65" w14:textId="77777777" w:rsidTr="00170C71">
        <w:tc>
          <w:tcPr>
            <w:tcW w:w="8028" w:type="dxa"/>
          </w:tcPr>
          <w:p w14:paraId="43693EF9" w14:textId="77777777" w:rsidR="00170C71" w:rsidRPr="00CB377A" w:rsidRDefault="00170C71" w:rsidP="00CB377A">
            <w:pPr>
              <w:spacing w:after="0" w:line="240" w:lineRule="auto"/>
              <w:rPr>
                <w:b/>
                <w:sz w:val="24"/>
                <w:szCs w:val="24"/>
              </w:rPr>
            </w:pPr>
            <w:r w:rsidRPr="00CB377A">
              <w:rPr>
                <w:sz w:val="24"/>
                <w:szCs w:val="24"/>
              </w:rPr>
              <w:t xml:space="preserve">Review and discuss </w:t>
            </w:r>
            <w:r w:rsidR="00822A29">
              <w:rPr>
                <w:sz w:val="24"/>
                <w:szCs w:val="24"/>
              </w:rPr>
              <w:t>robotics and engineering design</w:t>
            </w:r>
          </w:p>
        </w:tc>
        <w:tc>
          <w:tcPr>
            <w:tcW w:w="1800" w:type="dxa"/>
          </w:tcPr>
          <w:p w14:paraId="37A1A37C" w14:textId="77777777" w:rsidR="00170C71" w:rsidRPr="00CB377A" w:rsidRDefault="00170C71" w:rsidP="00CB377A">
            <w:pPr>
              <w:spacing w:after="0" w:line="240" w:lineRule="auto"/>
              <w:rPr>
                <w:b/>
                <w:sz w:val="24"/>
                <w:szCs w:val="24"/>
              </w:rPr>
            </w:pPr>
          </w:p>
        </w:tc>
      </w:tr>
      <w:tr w:rsidR="00170C71" w:rsidRPr="001C2317" w14:paraId="7B53F4A5" w14:textId="77777777" w:rsidTr="00170C71">
        <w:tc>
          <w:tcPr>
            <w:tcW w:w="8028" w:type="dxa"/>
          </w:tcPr>
          <w:p w14:paraId="3E9B593E" w14:textId="77777777" w:rsidR="00170C71" w:rsidRPr="00CB377A" w:rsidRDefault="00170C71" w:rsidP="00CB377A">
            <w:pPr>
              <w:spacing w:after="0" w:line="240" w:lineRule="auto"/>
              <w:rPr>
                <w:b/>
                <w:sz w:val="24"/>
                <w:szCs w:val="24"/>
              </w:rPr>
            </w:pPr>
            <w:r w:rsidRPr="00CB377A">
              <w:rPr>
                <w:sz w:val="24"/>
                <w:szCs w:val="24"/>
              </w:rPr>
              <w:t>Research and discuss natural user interface and how it can be used in the classroom</w:t>
            </w:r>
          </w:p>
        </w:tc>
        <w:tc>
          <w:tcPr>
            <w:tcW w:w="1800" w:type="dxa"/>
          </w:tcPr>
          <w:p w14:paraId="68BB7A69" w14:textId="77777777" w:rsidR="00170C71" w:rsidRPr="00CB377A" w:rsidRDefault="00170C71" w:rsidP="00CB377A">
            <w:pPr>
              <w:spacing w:after="0" w:line="240" w:lineRule="auto"/>
              <w:rPr>
                <w:b/>
                <w:sz w:val="24"/>
                <w:szCs w:val="24"/>
              </w:rPr>
            </w:pPr>
          </w:p>
        </w:tc>
      </w:tr>
      <w:tr w:rsidR="00170C71" w:rsidRPr="001C2317" w14:paraId="7E2575A8" w14:textId="77777777" w:rsidTr="00170C71">
        <w:tc>
          <w:tcPr>
            <w:tcW w:w="8028" w:type="dxa"/>
          </w:tcPr>
          <w:p w14:paraId="5EDD4A5C" w14:textId="77777777" w:rsidR="00170C71" w:rsidRPr="00CB377A" w:rsidRDefault="00170C71" w:rsidP="00CB377A">
            <w:pPr>
              <w:spacing w:after="0" w:line="240" w:lineRule="auto"/>
              <w:rPr>
                <w:b/>
                <w:sz w:val="24"/>
                <w:szCs w:val="24"/>
              </w:rPr>
            </w:pPr>
            <w:r w:rsidRPr="00CB377A">
              <w:rPr>
                <w:sz w:val="24"/>
                <w:szCs w:val="24"/>
              </w:rPr>
              <w:t xml:space="preserve">Research and discuss </w:t>
            </w:r>
            <w:r w:rsidR="00822A29">
              <w:rPr>
                <w:sz w:val="24"/>
                <w:szCs w:val="24"/>
              </w:rPr>
              <w:t>digital</w:t>
            </w:r>
            <w:r w:rsidRPr="00CB377A">
              <w:rPr>
                <w:sz w:val="24"/>
                <w:szCs w:val="24"/>
              </w:rPr>
              <w:t xml:space="preserve"> </w:t>
            </w:r>
            <w:r w:rsidR="00822A29">
              <w:rPr>
                <w:sz w:val="24"/>
                <w:szCs w:val="24"/>
              </w:rPr>
              <w:t xml:space="preserve">design </w:t>
            </w:r>
            <w:r w:rsidRPr="00CB377A">
              <w:rPr>
                <w:sz w:val="24"/>
                <w:szCs w:val="24"/>
              </w:rPr>
              <w:t>and how you can use it</w:t>
            </w:r>
          </w:p>
        </w:tc>
        <w:tc>
          <w:tcPr>
            <w:tcW w:w="1800" w:type="dxa"/>
          </w:tcPr>
          <w:p w14:paraId="6A7AA554" w14:textId="77777777" w:rsidR="00170C71" w:rsidRPr="00CB377A" w:rsidRDefault="00170C71" w:rsidP="00CB377A">
            <w:pPr>
              <w:spacing w:after="0" w:line="240" w:lineRule="auto"/>
              <w:rPr>
                <w:b/>
                <w:sz w:val="24"/>
                <w:szCs w:val="24"/>
              </w:rPr>
            </w:pPr>
          </w:p>
        </w:tc>
      </w:tr>
      <w:tr w:rsidR="00170C71" w:rsidRPr="001C2317" w14:paraId="00C40147" w14:textId="77777777" w:rsidTr="00170C71">
        <w:tc>
          <w:tcPr>
            <w:tcW w:w="8028" w:type="dxa"/>
          </w:tcPr>
          <w:p w14:paraId="7E1FAEAE" w14:textId="77777777" w:rsidR="00170C71" w:rsidRPr="00CB377A" w:rsidRDefault="00170C71" w:rsidP="00CB377A">
            <w:pPr>
              <w:spacing w:after="0" w:line="240" w:lineRule="auto"/>
              <w:rPr>
                <w:b/>
                <w:sz w:val="24"/>
                <w:szCs w:val="24"/>
              </w:rPr>
            </w:pPr>
          </w:p>
        </w:tc>
        <w:tc>
          <w:tcPr>
            <w:tcW w:w="1800" w:type="dxa"/>
          </w:tcPr>
          <w:p w14:paraId="207D44C5" w14:textId="77777777" w:rsidR="00170C71" w:rsidRPr="00CB377A" w:rsidRDefault="00170C71" w:rsidP="00CB377A">
            <w:pPr>
              <w:spacing w:after="0" w:line="240" w:lineRule="auto"/>
              <w:rPr>
                <w:b/>
                <w:sz w:val="24"/>
                <w:szCs w:val="24"/>
              </w:rPr>
            </w:pPr>
          </w:p>
        </w:tc>
      </w:tr>
      <w:tr w:rsidR="00170C71" w:rsidRPr="001C2317" w14:paraId="49BF172D" w14:textId="77777777" w:rsidTr="006773D9">
        <w:tc>
          <w:tcPr>
            <w:tcW w:w="8028" w:type="dxa"/>
            <w:shd w:val="clear" w:color="auto" w:fill="D9D9D9" w:themeFill="background1" w:themeFillShade="D9"/>
          </w:tcPr>
          <w:p w14:paraId="7A71ADBF" w14:textId="77777777" w:rsidR="00170C71" w:rsidRPr="003B7730" w:rsidRDefault="00170C71" w:rsidP="003B7730">
            <w:pPr>
              <w:pStyle w:val="Category"/>
              <w:spacing w:line="240" w:lineRule="auto"/>
            </w:pPr>
            <w:r w:rsidRPr="003B7730">
              <w:t>III. Assessment</w:t>
            </w:r>
          </w:p>
        </w:tc>
        <w:tc>
          <w:tcPr>
            <w:tcW w:w="1800" w:type="dxa"/>
            <w:shd w:val="clear" w:color="auto" w:fill="D9D9D9" w:themeFill="background1" w:themeFillShade="D9"/>
          </w:tcPr>
          <w:p w14:paraId="762377FD" w14:textId="77777777" w:rsidR="00170C71" w:rsidRPr="00CB377A" w:rsidRDefault="00170C71" w:rsidP="00CB377A">
            <w:pPr>
              <w:spacing w:after="0" w:line="240" w:lineRule="auto"/>
              <w:rPr>
                <w:b/>
                <w:sz w:val="24"/>
                <w:szCs w:val="24"/>
              </w:rPr>
            </w:pPr>
          </w:p>
        </w:tc>
      </w:tr>
      <w:tr w:rsidR="00170C71" w:rsidRPr="001C2317" w14:paraId="17A2C158" w14:textId="77777777" w:rsidTr="00170C71">
        <w:tc>
          <w:tcPr>
            <w:tcW w:w="8028" w:type="dxa"/>
          </w:tcPr>
          <w:p w14:paraId="42E8F356" w14:textId="77777777" w:rsidR="00170C71" w:rsidRPr="00CB377A" w:rsidRDefault="00170C71" w:rsidP="00CB377A">
            <w:pPr>
              <w:spacing w:after="0" w:line="240" w:lineRule="auto"/>
              <w:rPr>
                <w:b/>
                <w:sz w:val="24"/>
                <w:szCs w:val="24"/>
              </w:rPr>
            </w:pPr>
            <w:r w:rsidRPr="00CB377A">
              <w:rPr>
                <w:sz w:val="24"/>
                <w:szCs w:val="24"/>
              </w:rPr>
              <w:t xml:space="preserve">Develop a </w:t>
            </w:r>
            <w:r w:rsidR="008D2587">
              <w:rPr>
                <w:sz w:val="24"/>
                <w:szCs w:val="24"/>
              </w:rPr>
              <w:t>STEM</w:t>
            </w:r>
            <w:r w:rsidRPr="00CB377A">
              <w:rPr>
                <w:sz w:val="24"/>
                <w:szCs w:val="24"/>
              </w:rPr>
              <w:t xml:space="preserve"> assessment sample</w:t>
            </w:r>
          </w:p>
        </w:tc>
        <w:tc>
          <w:tcPr>
            <w:tcW w:w="1800" w:type="dxa"/>
          </w:tcPr>
          <w:p w14:paraId="7DCC09D9" w14:textId="77777777" w:rsidR="00170C71" w:rsidRPr="00CB377A" w:rsidRDefault="00170C71" w:rsidP="00CB377A">
            <w:pPr>
              <w:spacing w:after="0" w:line="240" w:lineRule="auto"/>
              <w:rPr>
                <w:b/>
                <w:sz w:val="24"/>
                <w:szCs w:val="24"/>
              </w:rPr>
            </w:pPr>
          </w:p>
        </w:tc>
      </w:tr>
      <w:tr w:rsidR="00170C71" w:rsidRPr="001C2317" w14:paraId="5B4F4825" w14:textId="77777777" w:rsidTr="00170C71">
        <w:tc>
          <w:tcPr>
            <w:tcW w:w="8028" w:type="dxa"/>
          </w:tcPr>
          <w:p w14:paraId="59E01C04" w14:textId="77777777" w:rsidR="00170C71" w:rsidRPr="00CB377A" w:rsidRDefault="00170C71" w:rsidP="00CB377A">
            <w:pPr>
              <w:spacing w:after="0" w:line="240" w:lineRule="auto"/>
              <w:rPr>
                <w:b/>
                <w:sz w:val="24"/>
                <w:szCs w:val="24"/>
              </w:rPr>
            </w:pPr>
            <w:r>
              <w:rPr>
                <w:sz w:val="24"/>
                <w:szCs w:val="24"/>
              </w:rPr>
              <w:t>Prepare a pre- and post-</w:t>
            </w:r>
            <w:r w:rsidRPr="00CB377A">
              <w:rPr>
                <w:sz w:val="24"/>
                <w:szCs w:val="24"/>
              </w:rPr>
              <w:t>assessment</w:t>
            </w:r>
          </w:p>
        </w:tc>
        <w:tc>
          <w:tcPr>
            <w:tcW w:w="1800" w:type="dxa"/>
          </w:tcPr>
          <w:p w14:paraId="059FB77F" w14:textId="77777777" w:rsidR="00170C71" w:rsidRPr="00CB377A" w:rsidRDefault="00170C71" w:rsidP="00CB377A">
            <w:pPr>
              <w:spacing w:after="0" w:line="240" w:lineRule="auto"/>
              <w:rPr>
                <w:b/>
                <w:sz w:val="24"/>
                <w:szCs w:val="24"/>
              </w:rPr>
            </w:pPr>
          </w:p>
        </w:tc>
      </w:tr>
      <w:tr w:rsidR="00170C71" w:rsidRPr="001C2317" w14:paraId="648C441D" w14:textId="77777777" w:rsidTr="00170C71">
        <w:tc>
          <w:tcPr>
            <w:tcW w:w="8028" w:type="dxa"/>
          </w:tcPr>
          <w:p w14:paraId="0B8F9873" w14:textId="77777777" w:rsidR="00170C71" w:rsidRPr="00CB377A" w:rsidRDefault="00170C71" w:rsidP="00CB377A">
            <w:pPr>
              <w:spacing w:after="0" w:line="240" w:lineRule="auto"/>
              <w:rPr>
                <w:b/>
                <w:sz w:val="24"/>
                <w:szCs w:val="24"/>
              </w:rPr>
            </w:pPr>
            <w:r w:rsidRPr="00CB377A">
              <w:rPr>
                <w:sz w:val="24"/>
                <w:szCs w:val="24"/>
              </w:rPr>
              <w:t xml:space="preserve">Utilize </w:t>
            </w:r>
            <w:r w:rsidR="008D2587">
              <w:rPr>
                <w:sz w:val="24"/>
                <w:szCs w:val="24"/>
              </w:rPr>
              <w:t>STEM</w:t>
            </w:r>
            <w:r w:rsidR="00822A29">
              <w:rPr>
                <w:sz w:val="24"/>
                <w:szCs w:val="24"/>
              </w:rPr>
              <w:t xml:space="preserve">-based </w:t>
            </w:r>
            <w:r w:rsidRPr="00CB377A">
              <w:rPr>
                <w:sz w:val="24"/>
                <w:szCs w:val="24"/>
              </w:rPr>
              <w:t>grading system</w:t>
            </w:r>
          </w:p>
        </w:tc>
        <w:tc>
          <w:tcPr>
            <w:tcW w:w="1800" w:type="dxa"/>
          </w:tcPr>
          <w:p w14:paraId="1ED82190" w14:textId="77777777" w:rsidR="00170C71" w:rsidRPr="00CB377A" w:rsidRDefault="00170C71" w:rsidP="00CB377A">
            <w:pPr>
              <w:spacing w:after="0" w:line="240" w:lineRule="auto"/>
              <w:rPr>
                <w:b/>
                <w:sz w:val="24"/>
                <w:szCs w:val="24"/>
              </w:rPr>
            </w:pPr>
          </w:p>
        </w:tc>
      </w:tr>
      <w:tr w:rsidR="00170C71" w:rsidRPr="001C2317" w14:paraId="6F7791B8" w14:textId="77777777" w:rsidTr="00170C71">
        <w:tc>
          <w:tcPr>
            <w:tcW w:w="8028" w:type="dxa"/>
          </w:tcPr>
          <w:p w14:paraId="741DEC37" w14:textId="77777777" w:rsidR="00170C71" w:rsidRPr="00CB377A" w:rsidRDefault="00170C71" w:rsidP="00CB377A">
            <w:pPr>
              <w:spacing w:after="0" w:line="240" w:lineRule="auto"/>
              <w:rPr>
                <w:b/>
                <w:sz w:val="24"/>
                <w:szCs w:val="24"/>
              </w:rPr>
            </w:pPr>
            <w:r w:rsidRPr="00CB377A">
              <w:rPr>
                <w:sz w:val="24"/>
                <w:szCs w:val="24"/>
              </w:rPr>
              <w:t>Use peer assessment by providing rubric</w:t>
            </w:r>
          </w:p>
        </w:tc>
        <w:tc>
          <w:tcPr>
            <w:tcW w:w="1800" w:type="dxa"/>
          </w:tcPr>
          <w:p w14:paraId="3AFBF876" w14:textId="77777777" w:rsidR="00170C71" w:rsidRPr="00CB377A" w:rsidRDefault="00170C71" w:rsidP="00CB377A">
            <w:pPr>
              <w:spacing w:after="0" w:line="240" w:lineRule="auto"/>
              <w:rPr>
                <w:b/>
                <w:sz w:val="24"/>
                <w:szCs w:val="24"/>
              </w:rPr>
            </w:pPr>
          </w:p>
        </w:tc>
      </w:tr>
      <w:tr w:rsidR="00170C71" w:rsidRPr="001C2317" w14:paraId="56A6DE53" w14:textId="77777777" w:rsidTr="00170C71">
        <w:tc>
          <w:tcPr>
            <w:tcW w:w="8028" w:type="dxa"/>
          </w:tcPr>
          <w:p w14:paraId="591E2B4A" w14:textId="77777777" w:rsidR="00170C71" w:rsidRPr="003B7730" w:rsidRDefault="00170C71" w:rsidP="003B7730">
            <w:pPr>
              <w:pStyle w:val="DocumentMap"/>
              <w:rPr>
                <w:rFonts w:asciiTheme="minorHAnsi" w:hAnsiTheme="minorHAnsi"/>
                <w:b/>
              </w:rPr>
            </w:pPr>
            <w:r w:rsidRPr="003B7730">
              <w:rPr>
                <w:rFonts w:asciiTheme="minorHAnsi" w:hAnsiTheme="minorHAnsi"/>
              </w:rPr>
              <w:t>Track student progress in course</w:t>
            </w:r>
          </w:p>
        </w:tc>
        <w:tc>
          <w:tcPr>
            <w:tcW w:w="1800" w:type="dxa"/>
          </w:tcPr>
          <w:p w14:paraId="756FA200" w14:textId="77777777" w:rsidR="00170C71" w:rsidRPr="00CB377A" w:rsidRDefault="00170C71" w:rsidP="00CB377A">
            <w:pPr>
              <w:spacing w:after="0" w:line="240" w:lineRule="auto"/>
              <w:rPr>
                <w:b/>
                <w:sz w:val="24"/>
                <w:szCs w:val="24"/>
              </w:rPr>
            </w:pPr>
          </w:p>
        </w:tc>
      </w:tr>
      <w:tr w:rsidR="00170C71" w:rsidRPr="001C2317" w14:paraId="3CB62D8D" w14:textId="77777777" w:rsidTr="00170C71">
        <w:trPr>
          <w:trHeight w:val="557"/>
        </w:trPr>
        <w:tc>
          <w:tcPr>
            <w:tcW w:w="8028" w:type="dxa"/>
          </w:tcPr>
          <w:p w14:paraId="5AABE799" w14:textId="77777777" w:rsidR="00170C71" w:rsidRPr="003B7730" w:rsidRDefault="00170C71" w:rsidP="003B7730">
            <w:pPr>
              <w:pStyle w:val="DocumentMap"/>
              <w:rPr>
                <w:rFonts w:asciiTheme="minorHAnsi" w:hAnsiTheme="minorHAnsi"/>
                <w:b/>
              </w:rPr>
            </w:pPr>
            <w:r w:rsidRPr="003B7730">
              <w:rPr>
                <w:rFonts w:asciiTheme="minorHAnsi" w:hAnsiTheme="minorHAnsi"/>
              </w:rPr>
              <w:t xml:space="preserve">Use a variety of assessments – </w:t>
            </w:r>
            <w:r w:rsidR="00822A29">
              <w:rPr>
                <w:rFonts w:asciiTheme="minorHAnsi" w:hAnsiTheme="minorHAnsi"/>
              </w:rPr>
              <w:t xml:space="preserve">integrated </w:t>
            </w:r>
            <w:r w:rsidR="008D2587">
              <w:rPr>
                <w:rFonts w:asciiTheme="minorHAnsi" w:hAnsiTheme="minorHAnsi"/>
              </w:rPr>
              <w:t>STEM</w:t>
            </w:r>
            <w:r w:rsidRPr="003B7730">
              <w:rPr>
                <w:rFonts w:asciiTheme="minorHAnsi" w:hAnsiTheme="minorHAnsi"/>
              </w:rPr>
              <w:t xml:space="preserve"> quiz, peer assessment, student self-assessment</w:t>
            </w:r>
          </w:p>
        </w:tc>
        <w:tc>
          <w:tcPr>
            <w:tcW w:w="1800" w:type="dxa"/>
          </w:tcPr>
          <w:p w14:paraId="0FE0C36F" w14:textId="77777777" w:rsidR="00170C71" w:rsidRPr="00CB377A" w:rsidRDefault="00170C71" w:rsidP="00CB377A">
            <w:pPr>
              <w:spacing w:after="0" w:line="240" w:lineRule="auto"/>
              <w:rPr>
                <w:b/>
                <w:sz w:val="24"/>
                <w:szCs w:val="24"/>
              </w:rPr>
            </w:pPr>
          </w:p>
        </w:tc>
      </w:tr>
      <w:tr w:rsidR="00170C71" w:rsidRPr="001C2317" w14:paraId="02AE65A3" w14:textId="77777777" w:rsidTr="00170C71">
        <w:trPr>
          <w:trHeight w:val="260"/>
        </w:trPr>
        <w:tc>
          <w:tcPr>
            <w:tcW w:w="8028" w:type="dxa"/>
          </w:tcPr>
          <w:p w14:paraId="33FE44DA" w14:textId="77777777" w:rsidR="00170C71" w:rsidRPr="00CB377A" w:rsidRDefault="00170C71" w:rsidP="003B7730">
            <w:pPr>
              <w:spacing w:after="0" w:line="240" w:lineRule="auto"/>
              <w:rPr>
                <w:b/>
                <w:sz w:val="24"/>
                <w:szCs w:val="24"/>
              </w:rPr>
            </w:pPr>
            <w:r w:rsidRPr="00CB377A">
              <w:rPr>
                <w:sz w:val="24"/>
                <w:szCs w:val="24"/>
              </w:rPr>
              <w:t>Develop rubrics</w:t>
            </w:r>
          </w:p>
        </w:tc>
        <w:tc>
          <w:tcPr>
            <w:tcW w:w="1800" w:type="dxa"/>
          </w:tcPr>
          <w:p w14:paraId="3CA435BD" w14:textId="77777777" w:rsidR="00170C71" w:rsidRPr="00CB377A" w:rsidRDefault="00170C71" w:rsidP="00CB377A">
            <w:pPr>
              <w:spacing w:after="0" w:line="240" w:lineRule="auto"/>
              <w:rPr>
                <w:b/>
                <w:sz w:val="24"/>
                <w:szCs w:val="24"/>
              </w:rPr>
            </w:pPr>
          </w:p>
        </w:tc>
      </w:tr>
      <w:tr w:rsidR="00170C71" w:rsidRPr="001C2317" w14:paraId="0F5490E4" w14:textId="77777777" w:rsidTr="00170C71">
        <w:trPr>
          <w:trHeight w:val="350"/>
        </w:trPr>
        <w:tc>
          <w:tcPr>
            <w:tcW w:w="8028" w:type="dxa"/>
          </w:tcPr>
          <w:p w14:paraId="777DC6BF" w14:textId="77777777" w:rsidR="00170C71" w:rsidRPr="00CB377A" w:rsidRDefault="00170C71" w:rsidP="003B7730">
            <w:pPr>
              <w:spacing w:after="0" w:line="240" w:lineRule="auto"/>
              <w:rPr>
                <w:b/>
                <w:sz w:val="24"/>
                <w:szCs w:val="24"/>
              </w:rPr>
            </w:pPr>
            <w:r w:rsidRPr="00CB377A">
              <w:rPr>
                <w:sz w:val="24"/>
                <w:szCs w:val="24"/>
              </w:rPr>
              <w:t>Use data to prepare assessments</w:t>
            </w:r>
          </w:p>
        </w:tc>
        <w:tc>
          <w:tcPr>
            <w:tcW w:w="1800" w:type="dxa"/>
          </w:tcPr>
          <w:p w14:paraId="2F3E97DC" w14:textId="77777777" w:rsidR="00170C71" w:rsidRPr="00CB377A" w:rsidRDefault="00170C71" w:rsidP="00CB377A">
            <w:pPr>
              <w:spacing w:after="0" w:line="240" w:lineRule="auto"/>
              <w:rPr>
                <w:b/>
                <w:sz w:val="24"/>
                <w:szCs w:val="24"/>
              </w:rPr>
            </w:pPr>
          </w:p>
        </w:tc>
      </w:tr>
      <w:tr w:rsidR="00170C71" w:rsidRPr="001C2317" w14:paraId="07A167FC" w14:textId="77777777" w:rsidTr="00170C71">
        <w:trPr>
          <w:trHeight w:val="260"/>
        </w:trPr>
        <w:tc>
          <w:tcPr>
            <w:tcW w:w="8028" w:type="dxa"/>
          </w:tcPr>
          <w:p w14:paraId="3A47369F" w14:textId="77777777" w:rsidR="00170C71" w:rsidRPr="00CB377A" w:rsidRDefault="00170C71" w:rsidP="003B7730">
            <w:pPr>
              <w:spacing w:after="0" w:line="240" w:lineRule="auto"/>
              <w:rPr>
                <w:b/>
                <w:sz w:val="24"/>
                <w:szCs w:val="24"/>
              </w:rPr>
            </w:pPr>
            <w:r>
              <w:rPr>
                <w:sz w:val="24"/>
                <w:szCs w:val="24"/>
              </w:rPr>
              <w:t>Develop an assignment in which students will use project-</w:t>
            </w:r>
            <w:r w:rsidRPr="00CB377A">
              <w:rPr>
                <w:sz w:val="24"/>
                <w:szCs w:val="24"/>
              </w:rPr>
              <w:t xml:space="preserve">based learning </w:t>
            </w:r>
          </w:p>
        </w:tc>
        <w:tc>
          <w:tcPr>
            <w:tcW w:w="1800" w:type="dxa"/>
          </w:tcPr>
          <w:p w14:paraId="590749A7" w14:textId="77777777" w:rsidR="00170C71" w:rsidRPr="00CB377A" w:rsidRDefault="00170C71" w:rsidP="00CB377A">
            <w:pPr>
              <w:spacing w:after="0" w:line="240" w:lineRule="auto"/>
              <w:rPr>
                <w:b/>
                <w:sz w:val="24"/>
                <w:szCs w:val="24"/>
              </w:rPr>
            </w:pPr>
          </w:p>
        </w:tc>
      </w:tr>
      <w:tr w:rsidR="00170C71" w:rsidRPr="001C2317" w14:paraId="429E1DD5" w14:textId="77777777" w:rsidTr="00170C71">
        <w:trPr>
          <w:trHeight w:val="350"/>
        </w:trPr>
        <w:tc>
          <w:tcPr>
            <w:tcW w:w="8028" w:type="dxa"/>
          </w:tcPr>
          <w:p w14:paraId="561ED9A1" w14:textId="77777777" w:rsidR="00170C71" w:rsidRPr="00CB377A" w:rsidRDefault="00170C71" w:rsidP="003B7730">
            <w:pPr>
              <w:spacing w:after="0" w:line="240" w:lineRule="auto"/>
              <w:rPr>
                <w:b/>
                <w:sz w:val="24"/>
                <w:szCs w:val="24"/>
              </w:rPr>
            </w:pPr>
            <w:r w:rsidRPr="00CB377A">
              <w:rPr>
                <w:sz w:val="24"/>
                <w:szCs w:val="24"/>
              </w:rPr>
              <w:lastRenderedPageBreak/>
              <w:t xml:space="preserve">Develop an </w:t>
            </w:r>
            <w:r>
              <w:rPr>
                <w:sz w:val="24"/>
                <w:szCs w:val="24"/>
              </w:rPr>
              <w:t xml:space="preserve">assignment in which </w:t>
            </w:r>
            <w:r w:rsidRPr="00CB377A">
              <w:rPr>
                <w:sz w:val="24"/>
                <w:szCs w:val="24"/>
              </w:rPr>
              <w:t>students will gain an authentic learning experience</w:t>
            </w:r>
          </w:p>
        </w:tc>
        <w:tc>
          <w:tcPr>
            <w:tcW w:w="1800" w:type="dxa"/>
          </w:tcPr>
          <w:p w14:paraId="788FE055" w14:textId="77777777" w:rsidR="00170C71" w:rsidRPr="00CB377A" w:rsidRDefault="00170C71" w:rsidP="00CB377A">
            <w:pPr>
              <w:spacing w:after="0" w:line="240" w:lineRule="auto"/>
              <w:rPr>
                <w:b/>
                <w:sz w:val="24"/>
                <w:szCs w:val="24"/>
              </w:rPr>
            </w:pPr>
          </w:p>
        </w:tc>
      </w:tr>
      <w:tr w:rsidR="00170C71" w:rsidRPr="001C2317" w14:paraId="2D8CC0EE" w14:textId="77777777" w:rsidTr="00170C71">
        <w:trPr>
          <w:trHeight w:val="449"/>
        </w:trPr>
        <w:tc>
          <w:tcPr>
            <w:tcW w:w="8028" w:type="dxa"/>
          </w:tcPr>
          <w:p w14:paraId="46EB3F15" w14:textId="77777777" w:rsidR="00170C71" w:rsidRPr="00CB377A" w:rsidRDefault="00170C71" w:rsidP="003B7730">
            <w:pPr>
              <w:spacing w:after="0" w:line="240" w:lineRule="auto"/>
              <w:rPr>
                <w:b/>
                <w:sz w:val="24"/>
                <w:szCs w:val="24"/>
              </w:rPr>
            </w:pPr>
          </w:p>
        </w:tc>
        <w:tc>
          <w:tcPr>
            <w:tcW w:w="1800" w:type="dxa"/>
          </w:tcPr>
          <w:p w14:paraId="49DFE624" w14:textId="77777777" w:rsidR="00170C71" w:rsidRPr="00CB377A" w:rsidRDefault="00170C71" w:rsidP="00CB377A">
            <w:pPr>
              <w:spacing w:after="0" w:line="240" w:lineRule="auto"/>
              <w:rPr>
                <w:b/>
                <w:sz w:val="24"/>
                <w:szCs w:val="24"/>
              </w:rPr>
            </w:pPr>
          </w:p>
        </w:tc>
      </w:tr>
      <w:tr w:rsidR="00170C71" w:rsidRPr="001C2317" w14:paraId="1403B3C0" w14:textId="77777777" w:rsidTr="006773D9">
        <w:tc>
          <w:tcPr>
            <w:tcW w:w="8028" w:type="dxa"/>
            <w:shd w:val="clear" w:color="auto" w:fill="D9D9D9" w:themeFill="background1" w:themeFillShade="D9"/>
          </w:tcPr>
          <w:p w14:paraId="0BD239BD" w14:textId="77777777" w:rsidR="00170C71" w:rsidRPr="00BF6F34" w:rsidRDefault="00170C71" w:rsidP="00BF6F34">
            <w:pPr>
              <w:pStyle w:val="Category"/>
              <w:spacing w:line="240" w:lineRule="auto"/>
            </w:pPr>
            <w:r w:rsidRPr="00BF6F34">
              <w:t>IV. Emerging Trends and Professional Responsibilities</w:t>
            </w:r>
          </w:p>
        </w:tc>
        <w:tc>
          <w:tcPr>
            <w:tcW w:w="1800" w:type="dxa"/>
            <w:shd w:val="clear" w:color="auto" w:fill="D9D9D9" w:themeFill="background1" w:themeFillShade="D9"/>
          </w:tcPr>
          <w:p w14:paraId="1AFDC1E2" w14:textId="77777777" w:rsidR="00170C71" w:rsidRPr="00CB377A" w:rsidRDefault="00170C71" w:rsidP="00CB377A">
            <w:pPr>
              <w:spacing w:after="0" w:line="240" w:lineRule="auto"/>
              <w:rPr>
                <w:b/>
                <w:sz w:val="24"/>
                <w:szCs w:val="24"/>
              </w:rPr>
            </w:pPr>
          </w:p>
        </w:tc>
      </w:tr>
      <w:tr w:rsidR="00170C71" w:rsidRPr="001C2317" w14:paraId="5230E2A1" w14:textId="77777777" w:rsidTr="00170C71">
        <w:tc>
          <w:tcPr>
            <w:tcW w:w="8028" w:type="dxa"/>
          </w:tcPr>
          <w:p w14:paraId="6D138C83" w14:textId="77777777" w:rsidR="00170C71" w:rsidRPr="00CB377A" w:rsidRDefault="00170C71" w:rsidP="00CB377A">
            <w:pPr>
              <w:spacing w:after="0" w:line="240" w:lineRule="auto"/>
              <w:rPr>
                <w:b/>
                <w:sz w:val="24"/>
                <w:szCs w:val="24"/>
              </w:rPr>
            </w:pPr>
            <w:r w:rsidRPr="00CB377A">
              <w:rPr>
                <w:sz w:val="24"/>
                <w:szCs w:val="24"/>
              </w:rPr>
              <w:t>Communicate with students and parents</w:t>
            </w:r>
          </w:p>
        </w:tc>
        <w:tc>
          <w:tcPr>
            <w:tcW w:w="1800" w:type="dxa"/>
          </w:tcPr>
          <w:p w14:paraId="22026D89" w14:textId="77777777" w:rsidR="00170C71" w:rsidRPr="00CB377A" w:rsidRDefault="00170C71" w:rsidP="00CB377A">
            <w:pPr>
              <w:spacing w:after="0" w:line="240" w:lineRule="auto"/>
              <w:rPr>
                <w:b/>
                <w:sz w:val="24"/>
                <w:szCs w:val="24"/>
              </w:rPr>
            </w:pPr>
          </w:p>
        </w:tc>
      </w:tr>
      <w:tr w:rsidR="00170C71" w:rsidRPr="001C2317" w14:paraId="741BBFC2" w14:textId="77777777" w:rsidTr="00170C71">
        <w:tc>
          <w:tcPr>
            <w:tcW w:w="8028" w:type="dxa"/>
          </w:tcPr>
          <w:p w14:paraId="38732DBB" w14:textId="77777777" w:rsidR="00170C71" w:rsidRPr="00CB377A" w:rsidRDefault="00822A29" w:rsidP="00CB377A">
            <w:pPr>
              <w:spacing w:after="0" w:line="240" w:lineRule="auto"/>
              <w:rPr>
                <w:b/>
                <w:sz w:val="24"/>
                <w:szCs w:val="24"/>
              </w:rPr>
            </w:pPr>
            <w:r>
              <w:rPr>
                <w:sz w:val="24"/>
                <w:szCs w:val="24"/>
              </w:rPr>
              <w:t>Foster more students and inform parents about the value to engage in STEM education</w:t>
            </w:r>
            <w:r w:rsidR="00170C71" w:rsidRPr="00CB377A">
              <w:rPr>
                <w:sz w:val="24"/>
                <w:szCs w:val="24"/>
              </w:rPr>
              <w:t xml:space="preserve"> </w:t>
            </w:r>
          </w:p>
        </w:tc>
        <w:tc>
          <w:tcPr>
            <w:tcW w:w="1800" w:type="dxa"/>
          </w:tcPr>
          <w:p w14:paraId="35AE2059" w14:textId="77777777" w:rsidR="00170C71" w:rsidRPr="00CB377A" w:rsidRDefault="00170C71" w:rsidP="00CB377A">
            <w:pPr>
              <w:spacing w:after="0" w:line="240" w:lineRule="auto"/>
              <w:rPr>
                <w:b/>
                <w:sz w:val="24"/>
                <w:szCs w:val="24"/>
              </w:rPr>
            </w:pPr>
          </w:p>
        </w:tc>
      </w:tr>
      <w:tr w:rsidR="00170C71" w:rsidRPr="001C2317" w14:paraId="2758EFED" w14:textId="77777777" w:rsidTr="00170C71">
        <w:tc>
          <w:tcPr>
            <w:tcW w:w="8028" w:type="dxa"/>
          </w:tcPr>
          <w:p w14:paraId="679875FA" w14:textId="77777777" w:rsidR="00170C71" w:rsidRPr="00CB377A" w:rsidRDefault="00170C71" w:rsidP="00CB377A">
            <w:pPr>
              <w:spacing w:after="0" w:line="240" w:lineRule="auto"/>
              <w:rPr>
                <w:b/>
                <w:sz w:val="24"/>
                <w:szCs w:val="24"/>
              </w:rPr>
            </w:pPr>
            <w:r w:rsidRPr="00CB377A">
              <w:rPr>
                <w:sz w:val="24"/>
                <w:szCs w:val="24"/>
              </w:rPr>
              <w:t>Provide students with timely, constructive feedback</w:t>
            </w:r>
          </w:p>
        </w:tc>
        <w:tc>
          <w:tcPr>
            <w:tcW w:w="1800" w:type="dxa"/>
          </w:tcPr>
          <w:p w14:paraId="5EF2E570" w14:textId="77777777" w:rsidR="00170C71" w:rsidRPr="00CB377A" w:rsidRDefault="00170C71" w:rsidP="00CB377A">
            <w:pPr>
              <w:spacing w:after="0" w:line="240" w:lineRule="auto"/>
              <w:rPr>
                <w:b/>
                <w:sz w:val="24"/>
                <w:szCs w:val="24"/>
              </w:rPr>
            </w:pPr>
          </w:p>
        </w:tc>
      </w:tr>
      <w:tr w:rsidR="00170C71" w:rsidRPr="001C2317" w14:paraId="0E6A9217" w14:textId="77777777" w:rsidTr="00170C71">
        <w:tc>
          <w:tcPr>
            <w:tcW w:w="8028" w:type="dxa"/>
          </w:tcPr>
          <w:p w14:paraId="19F922B4" w14:textId="77777777" w:rsidR="00170C71" w:rsidRPr="00CB377A" w:rsidRDefault="00170C71" w:rsidP="00CB377A">
            <w:pPr>
              <w:spacing w:after="0" w:line="240" w:lineRule="auto"/>
              <w:rPr>
                <w:b/>
                <w:sz w:val="24"/>
                <w:szCs w:val="24"/>
              </w:rPr>
            </w:pPr>
            <w:r w:rsidRPr="00CB377A">
              <w:rPr>
                <w:sz w:val="24"/>
                <w:szCs w:val="24"/>
              </w:rPr>
              <w:t>Encourage collaboration and interaction among all students</w:t>
            </w:r>
          </w:p>
        </w:tc>
        <w:tc>
          <w:tcPr>
            <w:tcW w:w="1800" w:type="dxa"/>
          </w:tcPr>
          <w:p w14:paraId="05B5116F" w14:textId="77777777" w:rsidR="00170C71" w:rsidRPr="00CB377A" w:rsidRDefault="00170C71" w:rsidP="00CB377A">
            <w:pPr>
              <w:spacing w:after="0" w:line="240" w:lineRule="auto"/>
              <w:rPr>
                <w:b/>
                <w:sz w:val="24"/>
                <w:szCs w:val="24"/>
              </w:rPr>
            </w:pPr>
          </w:p>
        </w:tc>
      </w:tr>
      <w:tr w:rsidR="00170C71" w:rsidRPr="001C2317" w14:paraId="6038DAF7" w14:textId="77777777" w:rsidTr="00170C71">
        <w:tc>
          <w:tcPr>
            <w:tcW w:w="8028" w:type="dxa"/>
          </w:tcPr>
          <w:p w14:paraId="297329C4" w14:textId="77777777" w:rsidR="00170C71" w:rsidRPr="00CB377A" w:rsidRDefault="00170C71" w:rsidP="00CB377A">
            <w:pPr>
              <w:spacing w:after="0" w:line="240" w:lineRule="auto"/>
              <w:rPr>
                <w:b/>
                <w:sz w:val="24"/>
                <w:szCs w:val="24"/>
              </w:rPr>
            </w:pPr>
            <w:r w:rsidRPr="00CB377A">
              <w:rPr>
                <w:sz w:val="24"/>
                <w:szCs w:val="24"/>
              </w:rPr>
              <w:t>Lead class discussion on netiquette</w:t>
            </w:r>
          </w:p>
        </w:tc>
        <w:tc>
          <w:tcPr>
            <w:tcW w:w="1800" w:type="dxa"/>
          </w:tcPr>
          <w:p w14:paraId="4215FA87" w14:textId="77777777" w:rsidR="00170C71" w:rsidRPr="00CB377A" w:rsidRDefault="00170C71" w:rsidP="00CB377A">
            <w:pPr>
              <w:spacing w:after="0" w:line="240" w:lineRule="auto"/>
              <w:rPr>
                <w:b/>
                <w:sz w:val="24"/>
                <w:szCs w:val="24"/>
              </w:rPr>
            </w:pPr>
          </w:p>
        </w:tc>
      </w:tr>
      <w:tr w:rsidR="00170C71" w:rsidRPr="001C2317" w14:paraId="038A7DC8" w14:textId="77777777" w:rsidTr="00170C71">
        <w:tc>
          <w:tcPr>
            <w:tcW w:w="8028" w:type="dxa"/>
          </w:tcPr>
          <w:p w14:paraId="00353257" w14:textId="77777777" w:rsidR="00170C71" w:rsidRPr="00CB377A" w:rsidRDefault="00170C71" w:rsidP="00CB377A">
            <w:pPr>
              <w:spacing w:after="0" w:line="240" w:lineRule="auto"/>
              <w:rPr>
                <w:b/>
                <w:sz w:val="24"/>
                <w:szCs w:val="24"/>
              </w:rPr>
            </w:pPr>
            <w:r w:rsidRPr="00CB377A">
              <w:rPr>
                <w:sz w:val="24"/>
                <w:szCs w:val="24"/>
              </w:rPr>
              <w:t>Be receptive to questions both in and out of class</w:t>
            </w:r>
          </w:p>
        </w:tc>
        <w:tc>
          <w:tcPr>
            <w:tcW w:w="1800" w:type="dxa"/>
          </w:tcPr>
          <w:p w14:paraId="13D8E9B5" w14:textId="77777777" w:rsidR="00170C71" w:rsidRPr="00CB377A" w:rsidRDefault="00170C71" w:rsidP="00CB377A">
            <w:pPr>
              <w:spacing w:after="0" w:line="240" w:lineRule="auto"/>
              <w:rPr>
                <w:b/>
                <w:sz w:val="24"/>
                <w:szCs w:val="24"/>
              </w:rPr>
            </w:pPr>
          </w:p>
        </w:tc>
      </w:tr>
      <w:tr w:rsidR="00170C71" w:rsidRPr="001C2317" w14:paraId="7FBDAC62" w14:textId="77777777" w:rsidTr="00170C71">
        <w:tc>
          <w:tcPr>
            <w:tcW w:w="8028" w:type="dxa"/>
          </w:tcPr>
          <w:p w14:paraId="730805E6" w14:textId="77777777" w:rsidR="00170C71" w:rsidRPr="00CB377A" w:rsidRDefault="00170C71" w:rsidP="00CB377A">
            <w:pPr>
              <w:spacing w:after="0" w:line="240" w:lineRule="auto"/>
              <w:rPr>
                <w:b/>
                <w:sz w:val="24"/>
                <w:szCs w:val="24"/>
              </w:rPr>
            </w:pPr>
            <w:r w:rsidRPr="00CB377A">
              <w:rPr>
                <w:sz w:val="24"/>
                <w:szCs w:val="24"/>
              </w:rPr>
              <w:t>Research the effects of underprivileged populations and the use of technology</w:t>
            </w:r>
          </w:p>
        </w:tc>
        <w:tc>
          <w:tcPr>
            <w:tcW w:w="1800" w:type="dxa"/>
          </w:tcPr>
          <w:p w14:paraId="15D74D50" w14:textId="77777777" w:rsidR="00170C71" w:rsidRPr="00CB377A" w:rsidRDefault="00170C71" w:rsidP="00CB377A">
            <w:pPr>
              <w:spacing w:after="0" w:line="240" w:lineRule="auto"/>
              <w:rPr>
                <w:b/>
                <w:sz w:val="24"/>
                <w:szCs w:val="24"/>
              </w:rPr>
            </w:pPr>
          </w:p>
        </w:tc>
      </w:tr>
      <w:tr w:rsidR="00170C71" w:rsidRPr="001C2317" w14:paraId="33674300" w14:textId="77777777" w:rsidTr="00170C71">
        <w:tc>
          <w:tcPr>
            <w:tcW w:w="8028" w:type="dxa"/>
          </w:tcPr>
          <w:p w14:paraId="2A8B1FE4" w14:textId="77777777" w:rsidR="00170C71" w:rsidRPr="00CB377A" w:rsidRDefault="00170C71" w:rsidP="00CB377A">
            <w:pPr>
              <w:spacing w:after="0" w:line="240" w:lineRule="auto"/>
              <w:rPr>
                <w:b/>
                <w:sz w:val="24"/>
                <w:szCs w:val="24"/>
              </w:rPr>
            </w:pPr>
            <w:r w:rsidRPr="00CB377A">
              <w:rPr>
                <w:sz w:val="24"/>
                <w:szCs w:val="24"/>
              </w:rPr>
              <w:t>Create an understanding of government laws in the use of technology, including the use of minors (include both legal and illegal)</w:t>
            </w:r>
          </w:p>
        </w:tc>
        <w:tc>
          <w:tcPr>
            <w:tcW w:w="1800" w:type="dxa"/>
          </w:tcPr>
          <w:p w14:paraId="36534412" w14:textId="77777777" w:rsidR="00170C71" w:rsidRPr="00CB377A" w:rsidRDefault="00170C71" w:rsidP="00CB377A">
            <w:pPr>
              <w:spacing w:after="0" w:line="240" w:lineRule="auto"/>
              <w:rPr>
                <w:b/>
                <w:sz w:val="24"/>
                <w:szCs w:val="24"/>
              </w:rPr>
            </w:pPr>
          </w:p>
        </w:tc>
      </w:tr>
    </w:tbl>
    <w:p w14:paraId="1B823663" w14:textId="77777777" w:rsidR="00CB377A" w:rsidRPr="00F921A6" w:rsidRDefault="00CB377A" w:rsidP="00F921A6">
      <w:pPr>
        <w:pStyle w:val="DocumentMap"/>
        <w:spacing w:after="180" w:line="264" w:lineRule="auto"/>
        <w:rPr>
          <w:rFonts w:asciiTheme="minorHAnsi" w:hAnsiTheme="minorHAnsi" w:cs="Arial"/>
        </w:rPr>
      </w:pPr>
    </w:p>
    <w:p w14:paraId="6D6D3034" w14:textId="77777777" w:rsidR="001C63D9" w:rsidRPr="001C63D9" w:rsidRDefault="001C63D9" w:rsidP="001C63D9">
      <w:pPr>
        <w:pStyle w:val="Heading2"/>
        <w:rPr>
          <w:sz w:val="24"/>
          <w:szCs w:val="24"/>
        </w:rPr>
      </w:pPr>
      <w:r>
        <w:rPr>
          <w:sz w:val="24"/>
          <w:szCs w:val="24"/>
        </w:rPr>
        <w:t>PROFESSIONAL CONDUCT DURING THE FIELD EXPERIENCE</w:t>
      </w:r>
    </w:p>
    <w:p w14:paraId="10DF3C98" w14:textId="77777777" w:rsidR="001C63D9" w:rsidRDefault="001C63D9" w:rsidP="001C63D9">
      <w:r>
        <w:t>The field experience is an opportunity for candidates to develop the above-referenc</w:t>
      </w:r>
      <w:r w:rsidR="00F0547A">
        <w:t xml:space="preserve">ed competencies in the four main </w:t>
      </w:r>
      <w:r>
        <w:t>domains.  Candidates are expected to exhibit the following professional behaviors throughout the field experience:</w:t>
      </w:r>
    </w:p>
    <w:p w14:paraId="5F2456E1" w14:textId="77777777" w:rsidR="001C63D9" w:rsidRDefault="001C63D9" w:rsidP="00236CCD">
      <w:pPr>
        <w:pStyle w:val="ListParagraph"/>
        <w:numPr>
          <w:ilvl w:val="1"/>
          <w:numId w:val="14"/>
        </w:numPr>
      </w:pPr>
      <w:r>
        <w:t>Adhere to the policies and philosophies of the hosting school, district, or business of the field experience location</w:t>
      </w:r>
    </w:p>
    <w:p w14:paraId="1025D068" w14:textId="77777777" w:rsidR="001C63D9" w:rsidRDefault="001C63D9" w:rsidP="00236CCD">
      <w:pPr>
        <w:pStyle w:val="ListParagraph"/>
        <w:numPr>
          <w:ilvl w:val="1"/>
          <w:numId w:val="14"/>
        </w:numPr>
      </w:pPr>
      <w:r>
        <w:t>Adhere to the Pennsylvania Code of Ethics</w:t>
      </w:r>
    </w:p>
    <w:p w14:paraId="15B8D105" w14:textId="77777777" w:rsidR="001C63D9" w:rsidRDefault="00F0547A" w:rsidP="00236CCD">
      <w:pPr>
        <w:pStyle w:val="ListParagraph"/>
        <w:numPr>
          <w:ilvl w:val="1"/>
          <w:numId w:val="14"/>
        </w:numPr>
      </w:pPr>
      <w:r>
        <w:t>Practice professional conduct at all times</w:t>
      </w:r>
    </w:p>
    <w:p w14:paraId="6E3758DF" w14:textId="77777777" w:rsidR="001C63D9" w:rsidRDefault="001C63D9" w:rsidP="00236CCD">
      <w:pPr>
        <w:pStyle w:val="ListParagraph"/>
        <w:numPr>
          <w:ilvl w:val="1"/>
          <w:numId w:val="14"/>
        </w:numPr>
      </w:pPr>
      <w:r>
        <w:t>Demonstrate a positive regard for culture, religion, gender, and sexual orientation of students and staff</w:t>
      </w:r>
    </w:p>
    <w:p w14:paraId="5C595BB8" w14:textId="77777777" w:rsidR="001C63D9" w:rsidRDefault="001C63D9" w:rsidP="00236CCD">
      <w:pPr>
        <w:pStyle w:val="ListParagraph"/>
        <w:numPr>
          <w:ilvl w:val="1"/>
          <w:numId w:val="14"/>
        </w:numPr>
      </w:pPr>
      <w:r>
        <w:t>Be responsible, courteous, and dependable</w:t>
      </w:r>
    </w:p>
    <w:p w14:paraId="6B2093A8" w14:textId="77777777" w:rsidR="001C63D9" w:rsidRDefault="00F0547A" w:rsidP="00236CCD">
      <w:pPr>
        <w:pStyle w:val="ListParagraph"/>
        <w:numPr>
          <w:ilvl w:val="1"/>
          <w:numId w:val="14"/>
        </w:numPr>
      </w:pPr>
      <w:r>
        <w:t>Dress p</w:t>
      </w:r>
      <w:r w:rsidR="001C63D9">
        <w:t>rofessional</w:t>
      </w:r>
      <w:r>
        <w:t>ly</w:t>
      </w:r>
    </w:p>
    <w:p w14:paraId="5BCD90DC" w14:textId="77777777" w:rsidR="001C63D9" w:rsidRDefault="001C63D9" w:rsidP="00236CCD">
      <w:pPr>
        <w:pStyle w:val="ListParagraph"/>
        <w:numPr>
          <w:ilvl w:val="1"/>
          <w:numId w:val="14"/>
        </w:numPr>
      </w:pPr>
      <w:r>
        <w:t>Abide by copyright laws and use of copyrighted educational materials in an ethical manner</w:t>
      </w:r>
    </w:p>
    <w:p w14:paraId="783B396F" w14:textId="77777777" w:rsidR="00F921A6" w:rsidRDefault="00F921A6" w:rsidP="00C51B21">
      <w:pPr>
        <w:rPr>
          <w:rFonts w:cs="Arial"/>
          <w:sz w:val="24"/>
          <w:szCs w:val="24"/>
        </w:rPr>
      </w:pPr>
    </w:p>
    <w:p w14:paraId="13175EA6" w14:textId="77777777" w:rsidR="00822A29" w:rsidRDefault="00822A29">
      <w:pPr>
        <w:spacing w:after="200" w:line="276" w:lineRule="auto"/>
        <w:rPr>
          <w:rFonts w:asciiTheme="majorHAnsi" w:hAnsiTheme="majorHAnsi"/>
          <w:b/>
          <w:color w:val="DD8047" w:themeColor="accent2"/>
          <w:sz w:val="32"/>
          <w:szCs w:val="32"/>
        </w:rPr>
      </w:pPr>
      <w:r>
        <w:rPr>
          <w:rFonts w:asciiTheme="majorHAnsi" w:hAnsiTheme="majorHAnsi"/>
          <w:b/>
          <w:color w:val="DD8047" w:themeColor="accent2"/>
          <w:sz w:val="32"/>
          <w:szCs w:val="32"/>
        </w:rPr>
        <w:br w:type="page"/>
      </w:r>
    </w:p>
    <w:p w14:paraId="0296BB95" w14:textId="77777777" w:rsidR="00F921A6" w:rsidRPr="00F921A6" w:rsidRDefault="00F921A6" w:rsidP="00C358F7">
      <w:pPr>
        <w:rPr>
          <w:rFonts w:asciiTheme="majorHAnsi" w:hAnsiTheme="majorHAnsi" w:cs="Arial"/>
          <w:b/>
          <w:color w:val="DD8047" w:themeColor="accent2"/>
          <w:sz w:val="32"/>
          <w:szCs w:val="32"/>
        </w:rPr>
      </w:pPr>
      <w:r>
        <w:rPr>
          <w:rFonts w:asciiTheme="majorHAnsi" w:hAnsiTheme="majorHAnsi"/>
          <w:b/>
          <w:color w:val="DD8047" w:themeColor="accent2"/>
          <w:sz w:val="32"/>
          <w:szCs w:val="32"/>
        </w:rPr>
        <w:lastRenderedPageBreak/>
        <w:t xml:space="preserve">IV. </w:t>
      </w:r>
      <w:r w:rsidRPr="00F921A6">
        <w:rPr>
          <w:rFonts w:asciiTheme="majorHAnsi" w:hAnsiTheme="majorHAnsi"/>
          <w:b/>
          <w:color w:val="DD8047" w:themeColor="accent2"/>
          <w:sz w:val="32"/>
          <w:szCs w:val="32"/>
        </w:rPr>
        <w:t>PROGRAM DETAILS</w:t>
      </w:r>
    </w:p>
    <w:p w14:paraId="6BA6FC39" w14:textId="77777777" w:rsidR="00606566" w:rsidRPr="00BF6F34" w:rsidRDefault="00416BF4" w:rsidP="00D86F67">
      <w:pPr>
        <w:pStyle w:val="Heading3"/>
        <w:rPr>
          <w:color w:val="94B6D2" w:themeColor="accent1"/>
          <w:sz w:val="24"/>
        </w:rPr>
      </w:pPr>
      <w:bookmarkStart w:id="4" w:name="_Toc219779424"/>
      <w:r w:rsidRPr="00BF6F34">
        <w:rPr>
          <w:color w:val="94B6D2" w:themeColor="accent1"/>
          <w:sz w:val="24"/>
        </w:rPr>
        <w:t>REQUIRED CLEARANCES</w:t>
      </w:r>
      <w:bookmarkEnd w:id="4"/>
    </w:p>
    <w:p w14:paraId="0027004A" w14:textId="77777777" w:rsidR="00D86F67" w:rsidRDefault="00D86F67" w:rsidP="00236CCD">
      <w:pPr>
        <w:pStyle w:val="ListParagraph"/>
        <w:numPr>
          <w:ilvl w:val="0"/>
          <w:numId w:val="7"/>
        </w:numPr>
      </w:pPr>
      <w:r>
        <w:t>Act 151: Department of Public Welfare Child Abuse History Clearance</w:t>
      </w:r>
    </w:p>
    <w:p w14:paraId="7342B85F" w14:textId="77777777" w:rsidR="00D86F67" w:rsidRDefault="00D86F67" w:rsidP="00236CCD">
      <w:pPr>
        <w:pStyle w:val="ListParagraph"/>
        <w:numPr>
          <w:ilvl w:val="0"/>
          <w:numId w:val="7"/>
        </w:numPr>
      </w:pPr>
      <w:r>
        <w:t>Act 34: Pennsylvania State Police Request for Criminal Records Check</w:t>
      </w:r>
    </w:p>
    <w:p w14:paraId="61A81C22" w14:textId="77777777" w:rsidR="00952264" w:rsidRDefault="00952264" w:rsidP="00236CCD">
      <w:pPr>
        <w:pStyle w:val="ListParagraph"/>
        <w:numPr>
          <w:ilvl w:val="0"/>
          <w:numId w:val="7"/>
        </w:numPr>
      </w:pPr>
      <w:r>
        <w:t>TB Testing</w:t>
      </w:r>
    </w:p>
    <w:p w14:paraId="094C23BD" w14:textId="77777777" w:rsidR="00D86F67" w:rsidRDefault="00D86F67" w:rsidP="00236CCD">
      <w:pPr>
        <w:pStyle w:val="ListParagraph"/>
        <w:numPr>
          <w:ilvl w:val="0"/>
          <w:numId w:val="7"/>
        </w:numPr>
      </w:pPr>
      <w:r>
        <w:t>Act 114: FBI Fingerprinting Clearance</w:t>
      </w:r>
    </w:p>
    <w:p w14:paraId="4903C5E7" w14:textId="77777777" w:rsidR="00D86F67" w:rsidRPr="00BF6F34" w:rsidRDefault="00416BF4" w:rsidP="00D86F67">
      <w:pPr>
        <w:pStyle w:val="Heading3"/>
        <w:rPr>
          <w:b w:val="0"/>
          <w:color w:val="94B6D2" w:themeColor="accent1"/>
        </w:rPr>
      </w:pPr>
      <w:bookmarkStart w:id="5" w:name="_Toc219779425"/>
      <w:r w:rsidRPr="00BF6F34">
        <w:rPr>
          <w:color w:val="94B6D2" w:themeColor="accent1"/>
        </w:rPr>
        <w:t>INSTRUCTIONS FOR OBTAINING CLEARANCES</w:t>
      </w:r>
      <w:bookmarkEnd w:id="5"/>
    </w:p>
    <w:p w14:paraId="30CC0A42" w14:textId="77777777" w:rsidR="004E7E8C" w:rsidRPr="0008497F" w:rsidRDefault="004E7E8C" w:rsidP="004E7E8C">
      <w:pPr>
        <w:pStyle w:val="ListParagraph"/>
        <w:numPr>
          <w:ilvl w:val="0"/>
          <w:numId w:val="11"/>
        </w:numPr>
        <w:spacing w:before="180"/>
        <w:rPr>
          <w:sz w:val="24"/>
          <w:szCs w:val="24"/>
        </w:rPr>
      </w:pPr>
      <w:r w:rsidRPr="0008497F">
        <w:rPr>
          <w:sz w:val="24"/>
          <w:szCs w:val="24"/>
        </w:rPr>
        <w:t xml:space="preserve">CHILD ABUSE: </w:t>
      </w:r>
      <w:r w:rsidRPr="0008497F">
        <w:rPr>
          <w:i/>
          <w:sz w:val="24"/>
          <w:szCs w:val="24"/>
        </w:rPr>
        <w:t>(Must be completed yearly)</w:t>
      </w:r>
    </w:p>
    <w:p w14:paraId="1EB24990" w14:textId="77777777" w:rsidR="004E7E8C" w:rsidRDefault="004E7E8C" w:rsidP="004E7E8C">
      <w:pPr>
        <w:numPr>
          <w:ilvl w:val="0"/>
          <w:numId w:val="9"/>
        </w:numPr>
        <w:spacing w:after="0" w:line="240" w:lineRule="auto"/>
        <w:ind w:left="1080"/>
        <w:rPr>
          <w:sz w:val="24"/>
          <w:szCs w:val="24"/>
        </w:rPr>
      </w:pPr>
      <w:r>
        <w:rPr>
          <w:sz w:val="24"/>
          <w:szCs w:val="24"/>
        </w:rPr>
        <w:t xml:space="preserve">Go to the Child Welfare Portal at: </w:t>
      </w:r>
      <w:hyperlink r:id="rId13" w:history="1">
        <w:r w:rsidRPr="000C084A">
          <w:rPr>
            <w:rStyle w:val="Hyperlink"/>
            <w:sz w:val="24"/>
            <w:szCs w:val="24"/>
          </w:rPr>
          <w:t>www.compass.state.pa.us/CWIS</w:t>
        </w:r>
      </w:hyperlink>
      <w:r>
        <w:rPr>
          <w:sz w:val="24"/>
          <w:szCs w:val="24"/>
        </w:rPr>
        <w:t xml:space="preserve">. You must create an account or log in if you already have an account. </w:t>
      </w:r>
    </w:p>
    <w:p w14:paraId="38BCED02" w14:textId="77777777" w:rsidR="004E7E8C" w:rsidRDefault="004E7E8C" w:rsidP="004E7E8C">
      <w:pPr>
        <w:numPr>
          <w:ilvl w:val="0"/>
          <w:numId w:val="9"/>
        </w:numPr>
        <w:spacing w:after="0" w:line="240" w:lineRule="auto"/>
        <w:ind w:left="1080"/>
        <w:rPr>
          <w:sz w:val="24"/>
          <w:szCs w:val="24"/>
        </w:rPr>
      </w:pPr>
      <w:r>
        <w:rPr>
          <w:sz w:val="24"/>
          <w:szCs w:val="24"/>
        </w:rPr>
        <w:t>When asked, mark the purpose of the clearance as “Employment.”</w:t>
      </w:r>
    </w:p>
    <w:p w14:paraId="42DD3B72" w14:textId="77777777" w:rsidR="004E7E8C" w:rsidRDefault="004E7E8C" w:rsidP="004E7E8C">
      <w:pPr>
        <w:numPr>
          <w:ilvl w:val="0"/>
          <w:numId w:val="9"/>
        </w:numPr>
        <w:spacing w:after="0" w:line="240" w:lineRule="auto"/>
        <w:ind w:left="1080"/>
        <w:rPr>
          <w:sz w:val="24"/>
          <w:szCs w:val="24"/>
        </w:rPr>
      </w:pPr>
      <w:r>
        <w:rPr>
          <w:sz w:val="24"/>
          <w:szCs w:val="24"/>
        </w:rPr>
        <w:t xml:space="preserve">Creating an account and submitting your clearance </w:t>
      </w:r>
      <w:r w:rsidR="008D2587">
        <w:rPr>
          <w:sz w:val="24"/>
          <w:szCs w:val="24"/>
        </w:rPr>
        <w:t>STEM</w:t>
      </w:r>
      <w:r>
        <w:rPr>
          <w:sz w:val="24"/>
          <w:szCs w:val="24"/>
        </w:rPr>
        <w:t xml:space="preserve"> will give you immediate access to your results or the status of your results if your application cannot be processed immediately.</w:t>
      </w:r>
    </w:p>
    <w:p w14:paraId="3C3E5676" w14:textId="77777777" w:rsidR="004E7E8C" w:rsidRDefault="004E7E8C" w:rsidP="004E7E8C">
      <w:pPr>
        <w:numPr>
          <w:ilvl w:val="0"/>
          <w:numId w:val="9"/>
        </w:numPr>
        <w:spacing w:after="0" w:line="240" w:lineRule="auto"/>
        <w:ind w:left="1080"/>
        <w:rPr>
          <w:sz w:val="24"/>
          <w:szCs w:val="24"/>
        </w:rPr>
      </w:pPr>
      <w:r>
        <w:rPr>
          <w:sz w:val="24"/>
          <w:szCs w:val="24"/>
        </w:rPr>
        <w:t>Cost will be $13.00.</w:t>
      </w:r>
    </w:p>
    <w:p w14:paraId="3E87C2BC" w14:textId="77777777" w:rsidR="004E7E8C" w:rsidRPr="0008497F" w:rsidRDefault="004E7E8C" w:rsidP="004E7E8C">
      <w:pPr>
        <w:numPr>
          <w:ilvl w:val="0"/>
          <w:numId w:val="9"/>
        </w:numPr>
        <w:spacing w:after="0" w:line="240" w:lineRule="auto"/>
        <w:ind w:left="1080"/>
        <w:rPr>
          <w:sz w:val="24"/>
          <w:szCs w:val="24"/>
        </w:rPr>
      </w:pPr>
      <w:r>
        <w:rPr>
          <w:sz w:val="24"/>
          <w:szCs w:val="24"/>
        </w:rPr>
        <w:t>Print results of the clearance certificate.</w:t>
      </w:r>
    </w:p>
    <w:p w14:paraId="79468647" w14:textId="77777777" w:rsidR="004E7E8C" w:rsidRPr="0008497F" w:rsidRDefault="004E7E8C" w:rsidP="004E7E8C">
      <w:pPr>
        <w:spacing w:after="0"/>
        <w:rPr>
          <w:sz w:val="24"/>
          <w:szCs w:val="24"/>
        </w:rPr>
      </w:pPr>
    </w:p>
    <w:p w14:paraId="219A45C9" w14:textId="77777777" w:rsidR="004E7E8C" w:rsidRPr="0008497F" w:rsidRDefault="004E7E8C" w:rsidP="004E7E8C">
      <w:pPr>
        <w:pStyle w:val="ListParagraph"/>
        <w:numPr>
          <w:ilvl w:val="0"/>
          <w:numId w:val="11"/>
        </w:numPr>
        <w:rPr>
          <w:sz w:val="24"/>
          <w:szCs w:val="24"/>
        </w:rPr>
      </w:pPr>
      <w:r w:rsidRPr="0008497F">
        <w:rPr>
          <w:sz w:val="24"/>
          <w:szCs w:val="24"/>
        </w:rPr>
        <w:t xml:space="preserve">CRIMINAL RECORD: </w:t>
      </w:r>
      <w:r w:rsidRPr="0008497F">
        <w:rPr>
          <w:i/>
          <w:sz w:val="24"/>
          <w:szCs w:val="24"/>
        </w:rPr>
        <w:t>(Must be completed yearly)</w:t>
      </w:r>
    </w:p>
    <w:p w14:paraId="3673EA64" w14:textId="77777777" w:rsidR="004E7E8C" w:rsidRPr="0008497F" w:rsidRDefault="004E7E8C" w:rsidP="004E7E8C">
      <w:pPr>
        <w:numPr>
          <w:ilvl w:val="0"/>
          <w:numId w:val="8"/>
        </w:numPr>
        <w:spacing w:after="0" w:line="240" w:lineRule="auto"/>
        <w:ind w:left="1080"/>
        <w:rPr>
          <w:sz w:val="24"/>
          <w:szCs w:val="24"/>
        </w:rPr>
      </w:pPr>
      <w:r w:rsidRPr="0008497F">
        <w:rPr>
          <w:sz w:val="24"/>
          <w:szCs w:val="24"/>
        </w:rPr>
        <w:t xml:space="preserve">Go to the Pennsylvania Access To Criminal History website: </w:t>
      </w:r>
    </w:p>
    <w:p w14:paraId="17F3C4EA" w14:textId="77777777" w:rsidR="004E7E8C" w:rsidRPr="0008497F" w:rsidRDefault="004E7E8C" w:rsidP="004E7E8C">
      <w:pPr>
        <w:spacing w:after="0"/>
        <w:ind w:left="1080" w:hanging="360"/>
        <w:rPr>
          <w:sz w:val="24"/>
          <w:szCs w:val="24"/>
          <w:u w:val="single"/>
        </w:rPr>
      </w:pPr>
      <w:r w:rsidRPr="0008497F">
        <w:rPr>
          <w:sz w:val="24"/>
          <w:szCs w:val="24"/>
          <w:u w:val="single"/>
        </w:rPr>
        <w:t xml:space="preserve">http://epatch.state.pa.us/Home.jsp </w:t>
      </w:r>
    </w:p>
    <w:p w14:paraId="7DD5FC87" w14:textId="77777777" w:rsidR="004E7E8C" w:rsidRPr="0008497F" w:rsidRDefault="004E7E8C" w:rsidP="004E7E8C">
      <w:pPr>
        <w:numPr>
          <w:ilvl w:val="0"/>
          <w:numId w:val="8"/>
        </w:numPr>
        <w:spacing w:after="0" w:line="240" w:lineRule="auto"/>
        <w:ind w:left="1080"/>
        <w:rPr>
          <w:sz w:val="24"/>
          <w:szCs w:val="24"/>
        </w:rPr>
      </w:pPr>
      <w:r w:rsidRPr="0008497F">
        <w:rPr>
          <w:sz w:val="24"/>
          <w:szCs w:val="24"/>
        </w:rPr>
        <w:t>Click on “Submit a New Record Check</w:t>
      </w:r>
      <w:r>
        <w:rPr>
          <w:sz w:val="24"/>
          <w:szCs w:val="24"/>
        </w:rPr>
        <w:t>.</w:t>
      </w:r>
      <w:r w:rsidRPr="0008497F">
        <w:rPr>
          <w:sz w:val="24"/>
          <w:szCs w:val="24"/>
        </w:rPr>
        <w:t>”</w:t>
      </w:r>
    </w:p>
    <w:p w14:paraId="1545B7BD" w14:textId="77777777" w:rsidR="004E7E8C" w:rsidRPr="0008497F" w:rsidRDefault="004E7E8C" w:rsidP="004E7E8C">
      <w:pPr>
        <w:numPr>
          <w:ilvl w:val="0"/>
          <w:numId w:val="8"/>
        </w:numPr>
        <w:spacing w:after="0" w:line="240" w:lineRule="auto"/>
        <w:ind w:left="1080"/>
        <w:rPr>
          <w:sz w:val="24"/>
          <w:szCs w:val="24"/>
        </w:rPr>
      </w:pPr>
      <w:r w:rsidRPr="0008497F">
        <w:rPr>
          <w:sz w:val="24"/>
          <w:szCs w:val="24"/>
        </w:rPr>
        <w:t>Follow the instructions and click submit (it takes a few minutes to process)</w:t>
      </w:r>
      <w:r>
        <w:rPr>
          <w:sz w:val="24"/>
          <w:szCs w:val="24"/>
        </w:rPr>
        <w:t>.</w:t>
      </w:r>
      <w:r w:rsidRPr="0008497F">
        <w:rPr>
          <w:sz w:val="24"/>
          <w:szCs w:val="24"/>
        </w:rPr>
        <w:t xml:space="preserve"> </w:t>
      </w:r>
    </w:p>
    <w:p w14:paraId="2EA68855" w14:textId="77777777" w:rsidR="004E7E8C" w:rsidRPr="0008497F" w:rsidRDefault="004E7E8C" w:rsidP="004E7E8C">
      <w:pPr>
        <w:numPr>
          <w:ilvl w:val="0"/>
          <w:numId w:val="8"/>
        </w:numPr>
        <w:spacing w:after="0" w:line="240" w:lineRule="auto"/>
        <w:ind w:left="1080"/>
        <w:rPr>
          <w:sz w:val="24"/>
          <w:szCs w:val="24"/>
        </w:rPr>
      </w:pPr>
      <w:r w:rsidRPr="0008497F">
        <w:rPr>
          <w:sz w:val="24"/>
          <w:szCs w:val="24"/>
        </w:rPr>
        <w:t>Print out the “Certification Form</w:t>
      </w:r>
      <w:r>
        <w:rPr>
          <w:sz w:val="24"/>
          <w:szCs w:val="24"/>
        </w:rPr>
        <w:t>.</w:t>
      </w:r>
      <w:r w:rsidRPr="0008497F">
        <w:rPr>
          <w:sz w:val="24"/>
          <w:szCs w:val="24"/>
        </w:rPr>
        <w:t>”</w:t>
      </w:r>
    </w:p>
    <w:p w14:paraId="45C8E0F9" w14:textId="77777777" w:rsidR="004E7E8C" w:rsidRPr="0008497F" w:rsidRDefault="004E7E8C" w:rsidP="004E7E8C">
      <w:pPr>
        <w:numPr>
          <w:ilvl w:val="0"/>
          <w:numId w:val="8"/>
        </w:numPr>
        <w:spacing w:after="0" w:line="240" w:lineRule="auto"/>
        <w:ind w:left="1080"/>
        <w:rPr>
          <w:sz w:val="24"/>
          <w:szCs w:val="24"/>
        </w:rPr>
      </w:pPr>
      <w:r>
        <w:rPr>
          <w:sz w:val="24"/>
          <w:szCs w:val="24"/>
        </w:rPr>
        <w:t>Cost will be $22</w:t>
      </w:r>
      <w:r w:rsidRPr="0008497F">
        <w:rPr>
          <w:sz w:val="24"/>
          <w:szCs w:val="24"/>
        </w:rPr>
        <w:t>.00</w:t>
      </w:r>
      <w:r>
        <w:rPr>
          <w:sz w:val="24"/>
          <w:szCs w:val="24"/>
        </w:rPr>
        <w:t>.</w:t>
      </w:r>
    </w:p>
    <w:p w14:paraId="466B7DDC" w14:textId="77777777" w:rsidR="004E7E8C" w:rsidRPr="0008497F" w:rsidRDefault="004E7E8C" w:rsidP="004E7E8C">
      <w:pPr>
        <w:spacing w:after="0" w:line="240" w:lineRule="auto"/>
        <w:rPr>
          <w:i/>
          <w:sz w:val="24"/>
          <w:szCs w:val="24"/>
        </w:rPr>
      </w:pPr>
    </w:p>
    <w:p w14:paraId="24C82CC0" w14:textId="77777777" w:rsidR="004E7E8C" w:rsidRDefault="004E7E8C" w:rsidP="004E7E8C">
      <w:pPr>
        <w:pStyle w:val="Heading1"/>
        <w:numPr>
          <w:ilvl w:val="0"/>
          <w:numId w:val="11"/>
        </w:numPr>
        <w:spacing w:before="0" w:after="0"/>
        <w:rPr>
          <w:rFonts w:asciiTheme="minorHAnsi" w:hAnsiTheme="minorHAnsi"/>
          <w:i/>
          <w:color w:val="auto"/>
          <w:sz w:val="24"/>
          <w:szCs w:val="24"/>
        </w:rPr>
      </w:pPr>
      <w:bookmarkStart w:id="6" w:name="_Toc206750265"/>
      <w:bookmarkStart w:id="7" w:name="_Toc210031012"/>
      <w:bookmarkStart w:id="8" w:name="_Toc443311460"/>
      <w:bookmarkStart w:id="9" w:name="_Toc443311577"/>
      <w:bookmarkStart w:id="10" w:name="_Toc46145355"/>
      <w:r>
        <w:rPr>
          <w:rFonts w:asciiTheme="minorHAnsi" w:hAnsiTheme="minorHAnsi"/>
          <w:caps w:val="0"/>
          <w:color w:val="auto"/>
          <w:sz w:val="24"/>
          <w:szCs w:val="24"/>
        </w:rPr>
        <w:t>TUBERCULOSIS TESTING</w:t>
      </w:r>
      <w:r w:rsidRPr="0008497F">
        <w:rPr>
          <w:rFonts w:asciiTheme="minorHAnsi" w:hAnsiTheme="minorHAnsi"/>
          <w:caps w:val="0"/>
          <w:color w:val="auto"/>
          <w:sz w:val="24"/>
          <w:szCs w:val="24"/>
        </w:rPr>
        <w:t xml:space="preserve"> - TB Test:</w:t>
      </w:r>
      <w:r w:rsidRPr="0008497F">
        <w:rPr>
          <w:rFonts w:asciiTheme="minorHAnsi" w:hAnsiTheme="minorHAnsi"/>
          <w:color w:val="auto"/>
          <w:sz w:val="24"/>
          <w:szCs w:val="24"/>
        </w:rPr>
        <w:t xml:space="preserve"> </w:t>
      </w:r>
      <w:r w:rsidRPr="0008497F">
        <w:rPr>
          <w:rFonts w:asciiTheme="minorHAnsi" w:hAnsiTheme="minorHAnsi"/>
          <w:i/>
          <w:caps w:val="0"/>
          <w:color w:val="auto"/>
          <w:sz w:val="24"/>
          <w:szCs w:val="24"/>
        </w:rPr>
        <w:t>(Required every two years</w:t>
      </w:r>
      <w:r w:rsidRPr="0008497F">
        <w:rPr>
          <w:rFonts w:asciiTheme="minorHAnsi" w:hAnsiTheme="minorHAnsi"/>
          <w:i/>
          <w:color w:val="auto"/>
          <w:sz w:val="24"/>
          <w:szCs w:val="24"/>
        </w:rPr>
        <w:t>)</w:t>
      </w:r>
      <w:bookmarkEnd w:id="6"/>
      <w:bookmarkEnd w:id="7"/>
      <w:bookmarkEnd w:id="8"/>
      <w:bookmarkEnd w:id="9"/>
      <w:bookmarkEnd w:id="10"/>
    </w:p>
    <w:p w14:paraId="2E6994B2" w14:textId="77777777" w:rsidR="004E7E8C" w:rsidRPr="0008497F" w:rsidRDefault="004E7E8C" w:rsidP="004E7E8C">
      <w:pPr>
        <w:spacing w:after="0"/>
      </w:pPr>
    </w:p>
    <w:p w14:paraId="237A4D6D" w14:textId="77777777" w:rsidR="004E7E8C" w:rsidRPr="0008497F" w:rsidRDefault="004E7E8C" w:rsidP="004E7E8C">
      <w:pPr>
        <w:pStyle w:val="ListParagraph"/>
        <w:numPr>
          <w:ilvl w:val="0"/>
          <w:numId w:val="12"/>
        </w:numPr>
        <w:rPr>
          <w:sz w:val="24"/>
          <w:szCs w:val="24"/>
        </w:rPr>
      </w:pPr>
      <w:r w:rsidRPr="0008497F">
        <w:rPr>
          <w:sz w:val="24"/>
          <w:szCs w:val="24"/>
        </w:rPr>
        <w:t xml:space="preserve">Make an appointment with the Saint Vincent College Wellness Center by calling 724-805-2115. Testing can be done on Mon/Tue/Wed, as you must return two days later to be checked. The fee for the TB test will be $10.00.  </w:t>
      </w:r>
    </w:p>
    <w:p w14:paraId="25F9237E" w14:textId="77777777" w:rsidR="004E7E8C" w:rsidRDefault="004E7E8C" w:rsidP="004E7E8C">
      <w:pPr>
        <w:pStyle w:val="ListParagraph"/>
        <w:numPr>
          <w:ilvl w:val="0"/>
          <w:numId w:val="12"/>
        </w:numPr>
        <w:rPr>
          <w:sz w:val="24"/>
          <w:szCs w:val="24"/>
        </w:rPr>
      </w:pPr>
      <w:r w:rsidRPr="0008497F">
        <w:rPr>
          <w:sz w:val="24"/>
          <w:szCs w:val="24"/>
        </w:rPr>
        <w:t>If you choose to get a TB test with your family doctor make sure to have a written document with date of the test, date it was read, results, doctor’s signature, and doctor’s medical ID#.</w:t>
      </w:r>
    </w:p>
    <w:p w14:paraId="61D36AE5" w14:textId="77777777" w:rsidR="004E7E8C" w:rsidRPr="00311083" w:rsidRDefault="004E7E8C" w:rsidP="004E7E8C">
      <w:pPr>
        <w:pStyle w:val="ListParagraph"/>
        <w:ind w:left="1080"/>
        <w:rPr>
          <w:sz w:val="24"/>
          <w:szCs w:val="24"/>
        </w:rPr>
      </w:pPr>
    </w:p>
    <w:p w14:paraId="06B8B008" w14:textId="77777777" w:rsidR="004E7E8C" w:rsidRPr="0008497F" w:rsidRDefault="004E7E8C" w:rsidP="004E7E8C">
      <w:pPr>
        <w:pStyle w:val="ListParagraph"/>
        <w:numPr>
          <w:ilvl w:val="0"/>
          <w:numId w:val="11"/>
        </w:numPr>
        <w:rPr>
          <w:sz w:val="24"/>
          <w:szCs w:val="24"/>
        </w:rPr>
      </w:pPr>
      <w:r w:rsidRPr="0008497F">
        <w:rPr>
          <w:sz w:val="24"/>
          <w:szCs w:val="24"/>
        </w:rPr>
        <w:t xml:space="preserve">FBI FINGERPRINTING: </w:t>
      </w:r>
      <w:r w:rsidRPr="0008497F">
        <w:rPr>
          <w:i/>
          <w:sz w:val="24"/>
          <w:szCs w:val="24"/>
        </w:rPr>
        <w:t>(Required once while a full</w:t>
      </w:r>
      <w:r>
        <w:rPr>
          <w:i/>
          <w:sz w:val="24"/>
          <w:szCs w:val="24"/>
        </w:rPr>
        <w:t>-</w:t>
      </w:r>
      <w:r w:rsidRPr="0008497F">
        <w:rPr>
          <w:i/>
          <w:sz w:val="24"/>
          <w:szCs w:val="24"/>
        </w:rPr>
        <w:t>time student, but subject to additional testing depending on student status)</w:t>
      </w:r>
    </w:p>
    <w:p w14:paraId="7645D867" w14:textId="77777777" w:rsidR="004E7E8C" w:rsidRPr="0008497F" w:rsidRDefault="004E7E8C" w:rsidP="008E7647">
      <w:pPr>
        <w:spacing w:after="0"/>
        <w:ind w:left="720"/>
        <w:rPr>
          <w:sz w:val="24"/>
          <w:szCs w:val="24"/>
        </w:rPr>
      </w:pPr>
      <w:r w:rsidRPr="0008497F">
        <w:rPr>
          <w:sz w:val="24"/>
          <w:szCs w:val="24"/>
        </w:rPr>
        <w:t xml:space="preserve">Applicants must register </w:t>
      </w:r>
      <w:r w:rsidRPr="0008497F">
        <w:rPr>
          <w:sz w:val="24"/>
          <w:szCs w:val="24"/>
          <w:u w:val="single"/>
        </w:rPr>
        <w:t>prior</w:t>
      </w:r>
      <w:r w:rsidRPr="0008497F">
        <w:rPr>
          <w:sz w:val="24"/>
          <w:szCs w:val="24"/>
        </w:rPr>
        <w:t xml:space="preserve"> to going to a fingerprint site. Registration can be c</w:t>
      </w:r>
      <w:r>
        <w:rPr>
          <w:sz w:val="24"/>
          <w:szCs w:val="24"/>
        </w:rPr>
        <w:t xml:space="preserve">ompleted </w:t>
      </w:r>
      <w:r w:rsidR="008D2587">
        <w:rPr>
          <w:sz w:val="24"/>
          <w:szCs w:val="24"/>
        </w:rPr>
        <w:t>STEM</w:t>
      </w:r>
      <w:r>
        <w:rPr>
          <w:sz w:val="24"/>
          <w:szCs w:val="24"/>
        </w:rPr>
        <w:t>.</w:t>
      </w:r>
      <w:r w:rsidR="008E7647">
        <w:rPr>
          <w:sz w:val="24"/>
          <w:szCs w:val="24"/>
        </w:rPr>
        <w:t xml:space="preserve"> </w:t>
      </w:r>
      <w:r>
        <w:rPr>
          <w:sz w:val="24"/>
          <w:szCs w:val="24"/>
        </w:rPr>
        <w:t>There is a $23.85</w:t>
      </w:r>
      <w:r w:rsidRPr="0008497F">
        <w:rPr>
          <w:sz w:val="24"/>
          <w:szCs w:val="24"/>
        </w:rPr>
        <w:t xml:space="preserve"> registration fee.  </w:t>
      </w:r>
      <w:r w:rsidR="008E7647">
        <w:rPr>
          <w:sz w:val="24"/>
          <w:szCs w:val="24"/>
        </w:rPr>
        <w:t>Please</w:t>
      </w:r>
      <w:r w:rsidRPr="0008497F">
        <w:rPr>
          <w:sz w:val="24"/>
          <w:szCs w:val="24"/>
        </w:rPr>
        <w:t xml:space="preserve"> save your fing</w:t>
      </w:r>
      <w:r>
        <w:rPr>
          <w:sz w:val="24"/>
          <w:szCs w:val="24"/>
        </w:rPr>
        <w:t>erprinting receipt with the UE</w:t>
      </w:r>
      <w:r w:rsidRPr="0008497F">
        <w:rPr>
          <w:sz w:val="24"/>
          <w:szCs w:val="24"/>
        </w:rPr>
        <w:t>ID number</w:t>
      </w:r>
      <w:r w:rsidR="008E7647">
        <w:rPr>
          <w:sz w:val="24"/>
          <w:szCs w:val="24"/>
        </w:rPr>
        <w:t>; this number allows the Education Secretary to access your results.</w:t>
      </w:r>
    </w:p>
    <w:p w14:paraId="708BDBC7" w14:textId="77777777" w:rsidR="004E7E8C" w:rsidRPr="0008497F" w:rsidRDefault="008D2587" w:rsidP="004E7E8C">
      <w:pPr>
        <w:numPr>
          <w:ilvl w:val="0"/>
          <w:numId w:val="10"/>
        </w:numPr>
        <w:spacing w:after="0" w:line="240" w:lineRule="auto"/>
        <w:ind w:left="1080"/>
        <w:rPr>
          <w:sz w:val="24"/>
          <w:szCs w:val="24"/>
        </w:rPr>
      </w:pPr>
      <w:r>
        <w:rPr>
          <w:sz w:val="24"/>
          <w:szCs w:val="24"/>
        </w:rPr>
        <w:t>STEM</w:t>
      </w:r>
      <w:r w:rsidR="004E7E8C" w:rsidRPr="0008497F">
        <w:rPr>
          <w:sz w:val="24"/>
          <w:szCs w:val="24"/>
        </w:rPr>
        <w:t xml:space="preserve"> Registration:  Go to </w:t>
      </w:r>
      <w:r w:rsidR="004E7E8C">
        <w:rPr>
          <w:sz w:val="24"/>
          <w:szCs w:val="24"/>
        </w:rPr>
        <w:t>https://uenroll.identogo.com</w:t>
      </w:r>
      <w:r w:rsidR="004E7E8C" w:rsidRPr="0008497F">
        <w:rPr>
          <w:sz w:val="24"/>
          <w:szCs w:val="24"/>
        </w:rPr>
        <w:t xml:space="preserve"> (available 24</w:t>
      </w:r>
      <w:r w:rsidR="006B0732">
        <w:rPr>
          <w:sz w:val="24"/>
          <w:szCs w:val="24"/>
        </w:rPr>
        <w:t>/7</w:t>
      </w:r>
      <w:r w:rsidR="004E7E8C" w:rsidRPr="0008497F">
        <w:rPr>
          <w:sz w:val="24"/>
          <w:szCs w:val="24"/>
        </w:rPr>
        <w:t>)</w:t>
      </w:r>
      <w:r w:rsidR="004E7E8C">
        <w:rPr>
          <w:sz w:val="24"/>
          <w:szCs w:val="24"/>
        </w:rPr>
        <w:t>.</w:t>
      </w:r>
    </w:p>
    <w:p w14:paraId="407B64F1" w14:textId="77777777" w:rsidR="004E7E8C" w:rsidRPr="0008497F" w:rsidRDefault="004E7E8C" w:rsidP="004E7E8C">
      <w:pPr>
        <w:numPr>
          <w:ilvl w:val="0"/>
          <w:numId w:val="10"/>
        </w:numPr>
        <w:spacing w:after="0" w:line="240" w:lineRule="auto"/>
        <w:ind w:left="1080"/>
        <w:rPr>
          <w:sz w:val="24"/>
          <w:szCs w:val="24"/>
        </w:rPr>
      </w:pPr>
      <w:r>
        <w:rPr>
          <w:sz w:val="24"/>
          <w:szCs w:val="24"/>
        </w:rPr>
        <w:t>Enter the following service code: 1KG6RT.</w:t>
      </w:r>
    </w:p>
    <w:p w14:paraId="58DC50EF" w14:textId="77777777" w:rsidR="004E7E8C" w:rsidRDefault="004E7E8C" w:rsidP="004E7E8C">
      <w:pPr>
        <w:numPr>
          <w:ilvl w:val="0"/>
          <w:numId w:val="10"/>
        </w:numPr>
        <w:spacing w:after="0" w:line="240" w:lineRule="auto"/>
        <w:ind w:left="1080"/>
        <w:rPr>
          <w:sz w:val="24"/>
          <w:szCs w:val="24"/>
        </w:rPr>
      </w:pPr>
      <w:r>
        <w:rPr>
          <w:sz w:val="24"/>
          <w:szCs w:val="24"/>
        </w:rPr>
        <w:t>Complete your fingerprinting appointment at a local site, such as Saint Vincent Public Safety. You will need to bring a valid form of photo ID to your appointment.</w:t>
      </w:r>
    </w:p>
    <w:p w14:paraId="1719C36F" w14:textId="77777777" w:rsidR="004E7E8C" w:rsidRDefault="004E7E8C" w:rsidP="004E7E8C">
      <w:pPr>
        <w:spacing w:after="0" w:line="240" w:lineRule="auto"/>
        <w:ind w:left="1080"/>
        <w:rPr>
          <w:sz w:val="24"/>
          <w:szCs w:val="24"/>
        </w:rPr>
      </w:pPr>
    </w:p>
    <w:p w14:paraId="526B2E4C" w14:textId="77777777" w:rsidR="004E7E8C" w:rsidRDefault="004E7E8C" w:rsidP="004E7E8C">
      <w:pPr>
        <w:spacing w:after="0" w:line="240" w:lineRule="auto"/>
        <w:rPr>
          <w:sz w:val="24"/>
          <w:szCs w:val="24"/>
        </w:rPr>
      </w:pPr>
    </w:p>
    <w:p w14:paraId="74DC038E" w14:textId="77777777" w:rsidR="004E7E8C" w:rsidRDefault="004E7E8C" w:rsidP="004E7E8C">
      <w:pPr>
        <w:pStyle w:val="ListParagraph"/>
        <w:numPr>
          <w:ilvl w:val="0"/>
          <w:numId w:val="11"/>
        </w:numPr>
        <w:spacing w:after="0" w:line="240" w:lineRule="auto"/>
        <w:rPr>
          <w:sz w:val="24"/>
          <w:szCs w:val="24"/>
        </w:rPr>
      </w:pPr>
      <w:r>
        <w:rPr>
          <w:sz w:val="24"/>
          <w:szCs w:val="24"/>
        </w:rPr>
        <w:t>MANDATED REPORTER CLEARANCE:</w:t>
      </w:r>
    </w:p>
    <w:p w14:paraId="378158A5" w14:textId="77777777" w:rsidR="004E7E8C" w:rsidRPr="00BE43FA" w:rsidRDefault="004E7E8C" w:rsidP="004E7E8C">
      <w:pPr>
        <w:pStyle w:val="ListParagraph"/>
        <w:spacing w:after="0" w:line="240" w:lineRule="auto"/>
        <w:rPr>
          <w:sz w:val="24"/>
          <w:szCs w:val="24"/>
        </w:rPr>
      </w:pPr>
    </w:p>
    <w:p w14:paraId="783287BB" w14:textId="77777777" w:rsidR="004E7E8C" w:rsidRDefault="004E7E8C" w:rsidP="004E7E8C">
      <w:pPr>
        <w:pStyle w:val="ListParagraph"/>
        <w:numPr>
          <w:ilvl w:val="0"/>
          <w:numId w:val="17"/>
        </w:numPr>
      </w:pPr>
      <w:r>
        <w:t xml:space="preserve">To complete this free, 3-hour training, go to </w:t>
      </w:r>
      <w:hyperlink r:id="rId14" w:history="1">
        <w:r w:rsidRPr="000C084A">
          <w:rPr>
            <w:rStyle w:val="Hyperlink"/>
          </w:rPr>
          <w:t>https://www.reportabusepa.pitt.edu/</w:t>
        </w:r>
      </w:hyperlink>
      <w:r>
        <w:t>. Complete the course titled, “Recognizing and Reporting Child Abuse: Mandated and Permissive Reporting in PA.”</w:t>
      </w:r>
    </w:p>
    <w:p w14:paraId="458E1050" w14:textId="77777777" w:rsidR="00ED260A" w:rsidRDefault="004E7E8C" w:rsidP="00D3101A">
      <w:pPr>
        <w:pStyle w:val="ListParagraph"/>
        <w:numPr>
          <w:ilvl w:val="0"/>
          <w:numId w:val="17"/>
        </w:numPr>
      </w:pPr>
      <w:r>
        <w:t>Once you have finished the course, print the certificate of completion.</w:t>
      </w:r>
    </w:p>
    <w:p w14:paraId="76149ECE" w14:textId="77777777" w:rsidR="00D3101A" w:rsidRPr="006B0732" w:rsidRDefault="006B0732" w:rsidP="00D3101A">
      <w:pPr>
        <w:pStyle w:val="Heading3"/>
        <w:rPr>
          <w:color w:val="94B6D2" w:themeColor="accent1"/>
          <w:sz w:val="24"/>
        </w:rPr>
      </w:pPr>
      <w:bookmarkStart w:id="11" w:name="_Toc219779429"/>
      <w:r>
        <w:rPr>
          <w:color w:val="94B6D2" w:themeColor="accent1"/>
          <w:sz w:val="24"/>
        </w:rPr>
        <w:t>OBTAINING PROGRAM ENDORSEMENT &amp; PA TEACHER CERTIFICAT</w:t>
      </w:r>
      <w:r w:rsidR="00305986">
        <w:rPr>
          <w:color w:val="94B6D2" w:themeColor="accent1"/>
          <w:sz w:val="24"/>
        </w:rPr>
        <w:t>ION</w:t>
      </w:r>
    </w:p>
    <w:p w14:paraId="101D4B8F" w14:textId="77777777" w:rsidR="00D3101A" w:rsidRPr="00D3101A" w:rsidRDefault="00D3101A" w:rsidP="00D3101A">
      <w:pPr>
        <w:pStyle w:val="BodyText2"/>
        <w:rPr>
          <w:b/>
        </w:rPr>
      </w:pPr>
      <w:r w:rsidRPr="00D3101A">
        <w:t xml:space="preserve">Students may add the </w:t>
      </w:r>
      <w:r w:rsidR="008D2587">
        <w:t xml:space="preserve">Integrated STEM Education </w:t>
      </w:r>
      <w:r w:rsidRPr="00D3101A">
        <w:t>Endorsement as a post-baccalaureate with or without co</w:t>
      </w:r>
      <w:r>
        <w:t xml:space="preserve">mpleting </w:t>
      </w:r>
      <w:r w:rsidR="00822A29">
        <w:t>a master’s degree.</w:t>
      </w:r>
      <w:r w:rsidRPr="00D3101A">
        <w:t xml:space="preserve">  If the student is not already teacher certified in Pennsylvania, the student must take the required education courses in a certification area, psychology, and state required core courses.  Initial teacher certification also requires Field Experience IV: Pre-Student Teaching and Field Experience V: Student Teaching.  Along with the required coursework, studen</w:t>
      </w:r>
      <w:r w:rsidR="00507DCF">
        <w:t xml:space="preserve">ts must pass the required PAPA and PECT </w:t>
      </w:r>
      <w:r w:rsidRPr="00D3101A">
        <w:t xml:space="preserve">or Praxis exams for the initial teacher certification prior to adding the endorsement. </w:t>
      </w:r>
    </w:p>
    <w:bookmarkEnd w:id="11"/>
    <w:p w14:paraId="4EE87734" w14:textId="77777777" w:rsidR="009B62AE" w:rsidRPr="009B62AE" w:rsidRDefault="006B0732" w:rsidP="009B62AE">
      <w:pPr>
        <w:pStyle w:val="Heading3"/>
        <w:rPr>
          <w:b w:val="0"/>
          <w:color w:val="94B6D2" w:themeColor="accent1"/>
          <w:sz w:val="24"/>
        </w:rPr>
      </w:pPr>
      <w:r>
        <w:rPr>
          <w:color w:val="94B6D2" w:themeColor="accent1"/>
          <w:sz w:val="24"/>
        </w:rPr>
        <w:t xml:space="preserve">APPLYING FOR THE </w:t>
      </w:r>
      <w:r w:rsidR="008D2587">
        <w:rPr>
          <w:color w:val="94B6D2" w:themeColor="accent1"/>
          <w:sz w:val="24"/>
        </w:rPr>
        <w:t xml:space="preserve">INTEGRATED STEM EDUCATION </w:t>
      </w:r>
      <w:r>
        <w:rPr>
          <w:color w:val="94B6D2" w:themeColor="accent1"/>
          <w:sz w:val="24"/>
        </w:rPr>
        <w:t>ENDORSEMENT</w:t>
      </w:r>
    </w:p>
    <w:p w14:paraId="4731DFF4" w14:textId="77777777" w:rsidR="009B62AE" w:rsidRPr="009B62AE" w:rsidRDefault="009B62AE" w:rsidP="009B62AE">
      <w:pPr>
        <w:pStyle w:val="BodyText2"/>
        <w:rPr>
          <w:b/>
        </w:rPr>
      </w:pPr>
      <w:r w:rsidRPr="009B62AE">
        <w:t xml:space="preserve">All candidates need to use the Teacher Information Management System (TIMS) to submit for certification.  Upon completion of the coursework and exams (if applicable), please go to </w:t>
      </w:r>
      <w:hyperlink r:id="rId15" w:history="1">
        <w:r w:rsidR="000E6E25">
          <w:t>the</w:t>
        </w:r>
      </w:hyperlink>
      <w:r w:rsidR="000E6E25">
        <w:t xml:space="preserve"> TIMS website</w:t>
      </w:r>
      <w:r w:rsidRPr="009B62AE">
        <w:t xml:space="preserve"> and complete all necessary application information. There wi</w:t>
      </w:r>
      <w:r w:rsidR="00507DCF">
        <w:t xml:space="preserve">ll be a fee to add the </w:t>
      </w:r>
      <w:r w:rsidR="008D2587">
        <w:t xml:space="preserve">Integrated STEM Education </w:t>
      </w:r>
      <w:r w:rsidR="00507DCF">
        <w:t>E</w:t>
      </w:r>
      <w:r w:rsidRPr="009B62AE">
        <w:t>ndorsement.</w:t>
      </w:r>
    </w:p>
    <w:p w14:paraId="5F697A37" w14:textId="77777777" w:rsidR="00B47FF7" w:rsidRDefault="00B47FF7">
      <w:pPr>
        <w:spacing w:after="200" w:line="276" w:lineRule="auto"/>
        <w:rPr>
          <w:rFonts w:asciiTheme="majorHAnsi" w:hAnsiTheme="majorHAnsi"/>
          <w:caps/>
          <w:color w:val="DD8047" w:themeColor="accent2"/>
          <w:sz w:val="32"/>
          <w:szCs w:val="32"/>
        </w:rPr>
      </w:pPr>
    </w:p>
    <w:p w14:paraId="6C82835E" w14:textId="77777777" w:rsidR="00B47FF7" w:rsidRDefault="00B47FF7" w:rsidP="00484423">
      <w:pPr>
        <w:pStyle w:val="PartTitle"/>
        <w:framePr w:wrap="notBeside" w:hAnchor="page" w:x="9116" w:y="1095"/>
        <w:shd w:val="pct25" w:color="auto" w:fill="auto"/>
      </w:pPr>
      <w:r>
        <w:lastRenderedPageBreak/>
        <w:t>Chapter</w:t>
      </w:r>
    </w:p>
    <w:p w14:paraId="65F6A2DC" w14:textId="77777777" w:rsidR="00B47FF7" w:rsidRDefault="00B47FF7" w:rsidP="00484423">
      <w:pPr>
        <w:pStyle w:val="PartLabel"/>
        <w:framePr w:wrap="notBeside" w:hAnchor="page" w:x="9116" w:y="1095"/>
        <w:shd w:val="pct25" w:color="auto" w:fill="auto"/>
      </w:pPr>
      <w:r>
        <w:rPr>
          <w:color w:val="auto"/>
        </w:rPr>
        <w:t>2</w:t>
      </w:r>
    </w:p>
    <w:p w14:paraId="41D2B98C" w14:textId="77777777" w:rsidR="0023104F" w:rsidRPr="0023104F" w:rsidRDefault="0023104F" w:rsidP="0023104F">
      <w:pPr>
        <w:pStyle w:val="Heading1Orange"/>
        <w:rPr>
          <w:b/>
          <w:color w:val="A17B36" w:themeColor="background2" w:themeShade="80"/>
          <w:sz w:val="40"/>
          <w:szCs w:val="40"/>
        </w:rPr>
      </w:pPr>
      <w:r w:rsidRPr="0023104F">
        <w:rPr>
          <w:b/>
          <w:color w:val="A17B36" w:themeColor="background2" w:themeShade="80"/>
          <w:sz w:val="40"/>
          <w:szCs w:val="40"/>
        </w:rPr>
        <w:t>DIGITAL PORTFOLIO</w:t>
      </w:r>
    </w:p>
    <w:p w14:paraId="4C2511B7" w14:textId="77777777" w:rsidR="00F557E0" w:rsidRPr="00D3101A" w:rsidRDefault="00B71107" w:rsidP="00F557E0">
      <w:pPr>
        <w:pStyle w:val="Heading2"/>
        <w:rPr>
          <w:color w:val="DD8047" w:themeColor="accent2"/>
          <w:sz w:val="32"/>
          <w:szCs w:val="32"/>
        </w:rPr>
      </w:pPr>
      <w:r>
        <w:rPr>
          <w:color w:val="DD8047" w:themeColor="accent2"/>
          <w:sz w:val="32"/>
          <w:szCs w:val="32"/>
        </w:rPr>
        <w:t>V</w:t>
      </w:r>
      <w:r w:rsidR="0023104F">
        <w:rPr>
          <w:color w:val="DD8047" w:themeColor="accent2"/>
          <w:sz w:val="32"/>
          <w:szCs w:val="32"/>
        </w:rPr>
        <w:t xml:space="preserve">. </w:t>
      </w:r>
      <w:r w:rsidR="0023104F" w:rsidRPr="0023104F">
        <w:rPr>
          <w:color w:val="DD8047" w:themeColor="accent2"/>
          <w:sz w:val="32"/>
          <w:szCs w:val="32"/>
        </w:rPr>
        <w:t xml:space="preserve">Final </w:t>
      </w:r>
      <w:r w:rsidR="008D2587">
        <w:rPr>
          <w:color w:val="DD8047" w:themeColor="accent2"/>
          <w:sz w:val="32"/>
          <w:szCs w:val="32"/>
        </w:rPr>
        <w:t>STEM</w:t>
      </w:r>
      <w:r w:rsidR="0023104F">
        <w:rPr>
          <w:color w:val="DD8047" w:themeColor="accent2"/>
          <w:sz w:val="32"/>
          <w:szCs w:val="32"/>
        </w:rPr>
        <w:t xml:space="preserve"> </w:t>
      </w:r>
      <w:r w:rsidR="00D3101A">
        <w:rPr>
          <w:color w:val="DD8047" w:themeColor="accent2"/>
          <w:sz w:val="32"/>
          <w:szCs w:val="32"/>
        </w:rPr>
        <w:t>Portfolio</w:t>
      </w:r>
    </w:p>
    <w:p w14:paraId="45257BDC" w14:textId="77777777" w:rsidR="00766A0E" w:rsidRDefault="00F557E0" w:rsidP="00170C71">
      <w:pPr>
        <w:pStyle w:val="BodyText2"/>
      </w:pPr>
      <w:r w:rsidRPr="00170C71">
        <w:t xml:space="preserve">The </w:t>
      </w:r>
      <w:r w:rsidR="00170C71" w:rsidRPr="00170C71">
        <w:t xml:space="preserve">final </w:t>
      </w:r>
      <w:r w:rsidR="008D2587">
        <w:t>STEM</w:t>
      </w:r>
      <w:r w:rsidR="00170C71" w:rsidRPr="00170C71">
        <w:t xml:space="preserve"> </w:t>
      </w:r>
      <w:r w:rsidR="003156FF">
        <w:t xml:space="preserve">portfolio </w:t>
      </w:r>
      <w:r w:rsidRPr="00170C71">
        <w:t>i</w:t>
      </w:r>
      <w:r w:rsidR="00170C71" w:rsidRPr="00170C71">
        <w:t xml:space="preserve">s the capstone product of the </w:t>
      </w:r>
      <w:r w:rsidR="008D2587">
        <w:t xml:space="preserve">Integrated STEM Education </w:t>
      </w:r>
      <w:r w:rsidR="00170C71" w:rsidRPr="00170C71">
        <w:t>Endorsement field experience</w:t>
      </w:r>
      <w:r w:rsidRPr="00170C71">
        <w:t xml:space="preserve">.  </w:t>
      </w:r>
      <w:r w:rsidR="00170C71" w:rsidRPr="00170C71">
        <w:t xml:space="preserve">This </w:t>
      </w:r>
      <w:r w:rsidR="003156FF">
        <w:t xml:space="preserve">final </w:t>
      </w:r>
      <w:r w:rsidR="008D2587">
        <w:t>STEM</w:t>
      </w:r>
      <w:r w:rsidR="00170C71">
        <w:t xml:space="preserve"> </w:t>
      </w:r>
      <w:r w:rsidR="00170C71" w:rsidRPr="00170C71">
        <w:t xml:space="preserve">portfolio </w:t>
      </w:r>
      <w:r w:rsidR="00170C71">
        <w:t>must include artifacts met through the real</w:t>
      </w:r>
      <w:r w:rsidR="005E50F0">
        <w:t>-</w:t>
      </w:r>
      <w:r w:rsidR="00170C71">
        <w:t>world authentic experience (field experience)</w:t>
      </w:r>
      <w:r w:rsidR="00766A0E">
        <w:t xml:space="preserve"> outside of a Saint Vincent College course</w:t>
      </w:r>
      <w:r w:rsidR="00170C71">
        <w:t xml:space="preserve">.  Candidates should carefully select the artifacts that best demonstrate that </w:t>
      </w:r>
      <w:r w:rsidR="00766A0E">
        <w:t xml:space="preserve">competencies in each of the four principal </w:t>
      </w:r>
      <w:r w:rsidR="00170C71">
        <w:t xml:space="preserve">domains of </w:t>
      </w:r>
      <w:r w:rsidR="00766A0E">
        <w:t xml:space="preserve">Design and Development, Delivery, Assessment, and Emerging Trends and Professional Responsibilities have been met.  </w:t>
      </w:r>
    </w:p>
    <w:p w14:paraId="4A0D93B8" w14:textId="77777777" w:rsidR="00766A0E" w:rsidRDefault="00766A0E" w:rsidP="00170C71">
      <w:pPr>
        <w:pStyle w:val="BodyText2"/>
      </w:pPr>
      <w:r>
        <w:t xml:space="preserve">Candidates are advised to share and discuss the </w:t>
      </w:r>
      <w:r w:rsidR="00822A29">
        <w:t xml:space="preserve">integrated </w:t>
      </w:r>
      <w:r w:rsidR="008D2587">
        <w:t>STEM</w:t>
      </w:r>
      <w:r>
        <w:t xml:space="preserve"> portfolio with their field experience mentor</w:t>
      </w:r>
      <w:r w:rsidR="00822A29">
        <w:t>s</w:t>
      </w:r>
      <w:r>
        <w:t xml:space="preserve"> to ensure that selected artifacts are representative of the competencies inherent in each of the four principal domains.  Candidates should apply a variety of technological and digital tools in the design of the </w:t>
      </w:r>
      <w:r w:rsidR="008D2587">
        <w:t>STEM</w:t>
      </w:r>
      <w:r>
        <w:t xml:space="preserve"> portfolio.  The goal is to design a creative, well-organized, and aesthetically appealing </w:t>
      </w:r>
      <w:r w:rsidR="008D2587">
        <w:t>STEM</w:t>
      </w:r>
      <w:r>
        <w:t xml:space="preserve"> portfolio that showcases the competencies attained throughout the required outside-of-coursework field experience needed to obtain the </w:t>
      </w:r>
      <w:r w:rsidR="008D2587">
        <w:t xml:space="preserve">Integrated STEM Education </w:t>
      </w:r>
      <w:r>
        <w:t xml:space="preserve">Endorsement.  </w:t>
      </w:r>
    </w:p>
    <w:p w14:paraId="05E8C9CC" w14:textId="77777777" w:rsidR="002835D4" w:rsidRDefault="002835D4" w:rsidP="00170C71">
      <w:pPr>
        <w:pStyle w:val="BodyText2"/>
      </w:pPr>
      <w:r>
        <w:t xml:space="preserve">Note: If </w:t>
      </w:r>
      <w:r w:rsidRPr="002835D4">
        <w:t>pictures of students</w:t>
      </w:r>
      <w:r>
        <w:t xml:space="preserve"> are included in the </w:t>
      </w:r>
      <w:r w:rsidR="008D2587">
        <w:t>STEM</w:t>
      </w:r>
      <w:r>
        <w:t xml:space="preserve"> portfolio, </w:t>
      </w:r>
      <w:r w:rsidRPr="002835D4">
        <w:t>parental per</w:t>
      </w:r>
      <w:r>
        <w:t>mission must be obtained according to the school district’s policy.  Candidates are responsible for ascertaining the school district’s policy regarding the use of photos or videos of students and for adhering strictly to said policy.</w:t>
      </w:r>
      <w:r w:rsidRPr="002835D4">
        <w:t xml:space="preserve"> </w:t>
      </w:r>
      <w:r>
        <w:t xml:space="preserve"> If photos/videos are permitted and candidates wish to include them in the </w:t>
      </w:r>
      <w:r w:rsidR="008D2587">
        <w:t>STEM</w:t>
      </w:r>
      <w:r>
        <w:t xml:space="preserve"> portfolio, please submit parents’ signed </w:t>
      </w:r>
      <w:r w:rsidRPr="002835D4">
        <w:t>permission slip stating</w:t>
      </w:r>
      <w:r>
        <w:t xml:space="preserve"> that their child’s photo/video may be used in the </w:t>
      </w:r>
      <w:r w:rsidR="008D2587">
        <w:t>STEM</w:t>
      </w:r>
      <w:r>
        <w:t xml:space="preserve"> </w:t>
      </w:r>
      <w:r w:rsidRPr="002835D4">
        <w:t>portfolio</w:t>
      </w:r>
      <w:r>
        <w:t xml:space="preserve">.  Only include photos/videos of </w:t>
      </w:r>
      <w:r w:rsidRPr="002835D4">
        <w:t>students fo</w:t>
      </w:r>
      <w:r>
        <w:t xml:space="preserve">r whom </w:t>
      </w:r>
      <w:r w:rsidRPr="002835D4">
        <w:t xml:space="preserve">a signed </w:t>
      </w:r>
      <w:r>
        <w:t xml:space="preserve">parental </w:t>
      </w:r>
      <w:r w:rsidRPr="002835D4">
        <w:t>permission slip</w:t>
      </w:r>
      <w:r>
        <w:t xml:space="preserve"> has been obtained</w:t>
      </w:r>
      <w:r w:rsidRPr="002835D4">
        <w:t>.</w:t>
      </w:r>
    </w:p>
    <w:p w14:paraId="4E924351" w14:textId="77777777" w:rsidR="00170C71" w:rsidRDefault="00766A0E" w:rsidP="00170C71">
      <w:pPr>
        <w:pStyle w:val="BodyText2"/>
      </w:pPr>
      <w:r>
        <w:t xml:space="preserve">The </w:t>
      </w:r>
      <w:r w:rsidR="008D2587">
        <w:t>STEM</w:t>
      </w:r>
      <w:r>
        <w:t xml:space="preserve"> portfolio </w:t>
      </w:r>
      <w:r w:rsidR="00170C71" w:rsidRPr="00170C71">
        <w:t>will be completed and review</w:t>
      </w:r>
      <w:r>
        <w:t>ed</w:t>
      </w:r>
      <w:r w:rsidR="00170C71" w:rsidRPr="00170C71">
        <w:t xml:space="preserve"> upon completion of the 12 credits and prior</w:t>
      </w:r>
      <w:r>
        <w:t xml:space="preserve"> to submission to TIMS.  </w:t>
      </w:r>
      <w:r w:rsidR="00822A29">
        <w:t xml:space="preserve">The GCSC 658 instructor </w:t>
      </w:r>
      <w:r w:rsidR="00B71107">
        <w:t>will evaluate</w:t>
      </w:r>
      <w:r w:rsidR="00170C71" w:rsidRPr="00170C71">
        <w:t xml:space="preserve"> a</w:t>
      </w:r>
      <w:r>
        <w:t>nd approve the final portfolio</w:t>
      </w:r>
      <w:r w:rsidR="00477A01">
        <w:t xml:space="preserve"> (see Section VI below)</w:t>
      </w:r>
      <w:r>
        <w:t xml:space="preserve">.  Candidates whose </w:t>
      </w:r>
      <w:r w:rsidR="008D2587">
        <w:t>STEM</w:t>
      </w:r>
      <w:r>
        <w:t xml:space="preserve"> portfolios do not clearly reflect attainment of the competencies of each of the four main domains, as stipulated by the PA Department of Education, will be given specific feedback and an opportunity to improve the </w:t>
      </w:r>
      <w:r w:rsidR="008D2587">
        <w:t>STEM</w:t>
      </w:r>
      <w:r>
        <w:t xml:space="preserve"> portfolio within a timeframe set by the program advisor.</w:t>
      </w:r>
    </w:p>
    <w:p w14:paraId="5C2D5AB5" w14:textId="77777777" w:rsidR="00766A0E" w:rsidRPr="00170C71" w:rsidRDefault="00766A0E" w:rsidP="00170C71">
      <w:pPr>
        <w:pStyle w:val="BodyText2"/>
        <w:rPr>
          <w:color w:val="B29C93" w:themeColor="text2" w:themeTint="99"/>
        </w:rPr>
      </w:pPr>
      <w:r>
        <w:t xml:space="preserve">Only candidates who are provided with written approval by the program advisor will be authorized to submit verification to TIMS to add on the </w:t>
      </w:r>
      <w:r w:rsidR="008D2587">
        <w:t xml:space="preserve">Integrated STEM Education </w:t>
      </w:r>
      <w:r>
        <w:t>Endorsement to an existing Instructional I or Instructional II teaching certificate.</w:t>
      </w:r>
    </w:p>
    <w:p w14:paraId="52FDBB41" w14:textId="77777777" w:rsidR="00477A01" w:rsidRDefault="00477A01" w:rsidP="00477A01">
      <w:pPr>
        <w:pStyle w:val="Heading2"/>
        <w:rPr>
          <w:color w:val="DD8047" w:themeColor="accent2"/>
          <w:sz w:val="32"/>
          <w:szCs w:val="32"/>
        </w:rPr>
      </w:pPr>
    </w:p>
    <w:p w14:paraId="6B057CDC" w14:textId="77777777" w:rsidR="00477A01" w:rsidRPr="00D3101A" w:rsidRDefault="00477A01" w:rsidP="00477A01">
      <w:pPr>
        <w:pStyle w:val="Heading2"/>
        <w:rPr>
          <w:color w:val="DD8047" w:themeColor="accent2"/>
          <w:sz w:val="32"/>
          <w:szCs w:val="32"/>
        </w:rPr>
      </w:pPr>
      <w:r>
        <w:rPr>
          <w:color w:val="DD8047" w:themeColor="accent2"/>
          <w:sz w:val="32"/>
          <w:szCs w:val="32"/>
        </w:rPr>
        <w:lastRenderedPageBreak/>
        <w:t xml:space="preserve">VI. </w:t>
      </w:r>
      <w:r w:rsidRPr="0023104F">
        <w:rPr>
          <w:color w:val="DD8047" w:themeColor="accent2"/>
          <w:sz w:val="32"/>
          <w:szCs w:val="32"/>
        </w:rPr>
        <w:t xml:space="preserve">Final </w:t>
      </w:r>
      <w:r>
        <w:rPr>
          <w:color w:val="DD8047" w:themeColor="accent2"/>
          <w:sz w:val="32"/>
          <w:szCs w:val="32"/>
        </w:rPr>
        <w:t>Digital Portfolio Evaluation</w:t>
      </w:r>
    </w:p>
    <w:p w14:paraId="4C93F25E" w14:textId="77777777" w:rsidR="00F557E0" w:rsidRDefault="00F557E0" w:rsidP="00F557E0"/>
    <w:p w14:paraId="62C5D018" w14:textId="77777777" w:rsidR="00013A37" w:rsidRPr="007421BC" w:rsidRDefault="007421BC" w:rsidP="007421BC">
      <w:pPr>
        <w:rPr>
          <w:b/>
          <w:color w:val="94B6D2" w:themeColor="accent1"/>
          <w:sz w:val="24"/>
          <w:szCs w:val="24"/>
        </w:rPr>
      </w:pPr>
      <w:r>
        <w:rPr>
          <w:b/>
          <w:color w:val="94B6D2" w:themeColor="accent1"/>
          <w:sz w:val="24"/>
          <w:szCs w:val="24"/>
        </w:rPr>
        <w:t xml:space="preserve">PROFESSIONAL </w:t>
      </w:r>
      <w:r w:rsidR="008D2587">
        <w:rPr>
          <w:b/>
          <w:color w:val="94B6D2" w:themeColor="accent1"/>
          <w:sz w:val="24"/>
          <w:szCs w:val="24"/>
        </w:rPr>
        <w:t>STEM</w:t>
      </w:r>
      <w:r>
        <w:rPr>
          <w:b/>
          <w:color w:val="94B6D2" w:themeColor="accent1"/>
          <w:sz w:val="24"/>
          <w:szCs w:val="24"/>
        </w:rPr>
        <w:t xml:space="preserve"> PORTFOLIO AND FIELD COMPETENCIES</w:t>
      </w:r>
    </w:p>
    <w:p w14:paraId="59CD21A7" w14:textId="77777777" w:rsidR="00477A01" w:rsidRDefault="00477A01" w:rsidP="00477A01">
      <w:pPr>
        <w:pStyle w:val="BodyText2"/>
        <w:tabs>
          <w:tab w:val="left" w:pos="7200"/>
        </w:tabs>
        <w:rPr>
          <w:bCs/>
        </w:rPr>
      </w:pPr>
      <w:r w:rsidRPr="00477A01">
        <w:rPr>
          <w:bCs/>
        </w:rPr>
        <w:t xml:space="preserve">The field experience provides the foundation for the creation of the </w:t>
      </w:r>
      <w:r w:rsidR="003156FF">
        <w:rPr>
          <w:bCs/>
        </w:rPr>
        <w:t xml:space="preserve">final </w:t>
      </w:r>
      <w:r w:rsidR="008D2587">
        <w:rPr>
          <w:bCs/>
        </w:rPr>
        <w:t>STEM</w:t>
      </w:r>
      <w:r w:rsidRPr="00477A01">
        <w:rPr>
          <w:bCs/>
        </w:rPr>
        <w:t xml:space="preserve"> portfolio and represents attainment of the competencies required by the PA Department of Education for issuance of the </w:t>
      </w:r>
      <w:r w:rsidR="008D2587">
        <w:rPr>
          <w:bCs/>
        </w:rPr>
        <w:t xml:space="preserve">Integrated STEM Education </w:t>
      </w:r>
      <w:r w:rsidRPr="00477A01">
        <w:rPr>
          <w:bCs/>
        </w:rPr>
        <w:t xml:space="preserve">Endorsement.  The program advisor will use the rubric below to evaluate and approve each candidate’s </w:t>
      </w:r>
      <w:r w:rsidR="008D2587">
        <w:rPr>
          <w:bCs/>
        </w:rPr>
        <w:t>STEM</w:t>
      </w:r>
      <w:r w:rsidRPr="00477A01">
        <w:rPr>
          <w:bCs/>
        </w:rPr>
        <w:t xml:space="preserve"> portfolio.</w:t>
      </w:r>
      <w:r w:rsidR="005A7C17">
        <w:rPr>
          <w:bCs/>
        </w:rPr>
        <w:t xml:space="preserve"> </w:t>
      </w:r>
    </w:p>
    <w:p w14:paraId="2D90E3F4" w14:textId="77777777" w:rsidR="005A7C17" w:rsidRDefault="005A7C17" w:rsidP="00477A01">
      <w:pPr>
        <w:pStyle w:val="BodyText2"/>
        <w:tabs>
          <w:tab w:val="left" w:pos="7200"/>
        </w:tabs>
        <w:rPr>
          <w:bCs/>
        </w:rPr>
      </w:pPr>
      <w:r>
        <w:rPr>
          <w:bCs/>
        </w:rPr>
        <w:t xml:space="preserve">Each artifact is worth ten points.  Total points earned will be divided by total possible points </w:t>
      </w:r>
      <w:r w:rsidR="006773D9">
        <w:rPr>
          <w:bCs/>
        </w:rPr>
        <w:t xml:space="preserve">(150) </w:t>
      </w:r>
      <w:r>
        <w:rPr>
          <w:bCs/>
        </w:rPr>
        <w:t xml:space="preserve">to determine a percentage grade for the final </w:t>
      </w:r>
      <w:r w:rsidR="008D2587">
        <w:rPr>
          <w:bCs/>
        </w:rPr>
        <w:t>STEM</w:t>
      </w:r>
      <w:r>
        <w:rPr>
          <w:bCs/>
        </w:rPr>
        <w:t xml:space="preserve"> portfolio.  Candidates earning a percentage below 80% will be given an opportunity to revise their </w:t>
      </w:r>
      <w:r w:rsidR="008D2587">
        <w:rPr>
          <w:bCs/>
        </w:rPr>
        <w:t>STEM</w:t>
      </w:r>
      <w:r>
        <w:rPr>
          <w:bCs/>
        </w:rPr>
        <w:t xml:space="preserve"> portfolio within a timeframe determined by the program advisor. </w:t>
      </w:r>
    </w:p>
    <w:p w14:paraId="2A85CAC7" w14:textId="77777777" w:rsidR="005A7C17" w:rsidRPr="00E20EA1" w:rsidRDefault="005A7C17" w:rsidP="005A7C17">
      <w:pPr>
        <w:pBdr>
          <w:top w:val="single" w:sz="4" w:space="1" w:color="auto"/>
          <w:left w:val="single" w:sz="4" w:space="4" w:color="auto"/>
          <w:bottom w:val="single" w:sz="4" w:space="1" w:color="auto"/>
          <w:right w:val="single" w:sz="4" w:space="4" w:color="auto"/>
        </w:pBdr>
        <w:ind w:firstLine="720"/>
        <w:rPr>
          <w:sz w:val="24"/>
          <w:szCs w:val="24"/>
        </w:rPr>
      </w:pPr>
      <w:r w:rsidRPr="00E20EA1">
        <w:rPr>
          <w:sz w:val="24"/>
          <w:szCs w:val="24"/>
        </w:rPr>
        <w:t>10 = Outstanding artifacts that clearly demonstrate mastery of the competency</w:t>
      </w:r>
    </w:p>
    <w:p w14:paraId="69C1048A" w14:textId="77777777" w:rsidR="005A7C17" w:rsidRPr="00E20EA1" w:rsidRDefault="005A7C17" w:rsidP="005A7C17">
      <w:pPr>
        <w:pBdr>
          <w:top w:val="single" w:sz="4" w:space="1" w:color="auto"/>
          <w:left w:val="single" w:sz="4" w:space="4" w:color="auto"/>
          <w:bottom w:val="single" w:sz="4" w:space="1" w:color="auto"/>
          <w:right w:val="single" w:sz="4" w:space="4" w:color="auto"/>
        </w:pBdr>
        <w:rPr>
          <w:sz w:val="24"/>
          <w:szCs w:val="24"/>
        </w:rPr>
      </w:pPr>
      <w:r w:rsidRPr="00E20EA1">
        <w:rPr>
          <w:sz w:val="24"/>
          <w:szCs w:val="24"/>
        </w:rPr>
        <w:tab/>
        <w:t xml:space="preserve">  9 = Very good artifacts that indicate near mastery of the competency</w:t>
      </w:r>
    </w:p>
    <w:p w14:paraId="2CD81094" w14:textId="77777777" w:rsidR="005A7C17" w:rsidRPr="00E20EA1" w:rsidRDefault="005A7C17" w:rsidP="005A7C17">
      <w:pPr>
        <w:pBdr>
          <w:top w:val="single" w:sz="4" w:space="1" w:color="auto"/>
          <w:left w:val="single" w:sz="4" w:space="4" w:color="auto"/>
          <w:bottom w:val="single" w:sz="4" w:space="1" w:color="auto"/>
          <w:right w:val="single" w:sz="4" w:space="4" w:color="auto"/>
        </w:pBdr>
        <w:ind w:firstLine="720"/>
        <w:rPr>
          <w:sz w:val="24"/>
          <w:szCs w:val="24"/>
        </w:rPr>
      </w:pPr>
      <w:r w:rsidRPr="00E20EA1">
        <w:rPr>
          <w:sz w:val="24"/>
          <w:szCs w:val="24"/>
        </w:rPr>
        <w:t xml:space="preserve">  8 = Satisfactory artifacts that indicate progress toward the competency</w:t>
      </w:r>
    </w:p>
    <w:p w14:paraId="7800CD90" w14:textId="77777777" w:rsidR="005A7C17" w:rsidRPr="00E20EA1" w:rsidRDefault="005A7C17" w:rsidP="005A7C17">
      <w:pPr>
        <w:pBdr>
          <w:top w:val="single" w:sz="4" w:space="1" w:color="auto"/>
          <w:left w:val="single" w:sz="4" w:space="4" w:color="auto"/>
          <w:bottom w:val="single" w:sz="4" w:space="1" w:color="auto"/>
          <w:right w:val="single" w:sz="4" w:space="4" w:color="auto"/>
        </w:pBdr>
        <w:rPr>
          <w:sz w:val="24"/>
          <w:szCs w:val="24"/>
        </w:rPr>
      </w:pPr>
      <w:r w:rsidRPr="00E20EA1">
        <w:rPr>
          <w:sz w:val="24"/>
          <w:szCs w:val="24"/>
        </w:rPr>
        <w:tab/>
        <w:t xml:space="preserve">  7 = Less than adequate artifacts that do not indicate sufficient progress toward the competency</w:t>
      </w:r>
    </w:p>
    <w:p w14:paraId="51DAF84F" w14:textId="77777777" w:rsidR="005A7C17" w:rsidRPr="00E20EA1" w:rsidRDefault="005A7C17" w:rsidP="005A7C17">
      <w:pPr>
        <w:pBdr>
          <w:top w:val="single" w:sz="4" w:space="1" w:color="auto"/>
          <w:left w:val="single" w:sz="4" w:space="4" w:color="auto"/>
          <w:bottom w:val="single" w:sz="4" w:space="1" w:color="auto"/>
          <w:right w:val="single" w:sz="4" w:space="4" w:color="auto"/>
        </w:pBdr>
        <w:rPr>
          <w:sz w:val="24"/>
          <w:szCs w:val="24"/>
        </w:rPr>
      </w:pPr>
      <w:r w:rsidRPr="00E20EA1">
        <w:rPr>
          <w:sz w:val="24"/>
          <w:szCs w:val="24"/>
        </w:rPr>
        <w:tab/>
        <w:t xml:space="preserve">  6 = Unacceptable artifacts that do not indicate progress toward the competency</w:t>
      </w:r>
    </w:p>
    <w:p w14:paraId="5874D739" w14:textId="77777777" w:rsidR="007421BC" w:rsidRDefault="007421BC" w:rsidP="00477A01">
      <w:pPr>
        <w:pStyle w:val="BodyText2"/>
        <w:tabs>
          <w:tab w:val="left" w:pos="7200"/>
        </w:tabs>
        <w:rPr>
          <w:b/>
          <w:bCs/>
          <w:color w:val="94B6D2" w:themeColor="accent1"/>
        </w:rPr>
      </w:pPr>
    </w:p>
    <w:p w14:paraId="15718E76" w14:textId="77777777" w:rsidR="007421BC" w:rsidRDefault="007421BC">
      <w:pPr>
        <w:spacing w:after="200" w:line="276" w:lineRule="auto"/>
        <w:rPr>
          <w:b/>
          <w:bCs/>
          <w:color w:val="94B6D2" w:themeColor="accent1"/>
          <w:sz w:val="24"/>
          <w:szCs w:val="24"/>
        </w:rPr>
      </w:pPr>
      <w:r>
        <w:rPr>
          <w:b/>
          <w:bCs/>
          <w:color w:val="94B6D2" w:themeColor="accent1"/>
        </w:rPr>
        <w:br w:type="page"/>
      </w:r>
    </w:p>
    <w:p w14:paraId="4072F5CC" w14:textId="77777777" w:rsidR="005A7C17" w:rsidRPr="007421BC" w:rsidRDefault="007421BC" w:rsidP="00477A01">
      <w:pPr>
        <w:pStyle w:val="BodyText2"/>
        <w:tabs>
          <w:tab w:val="left" w:pos="7200"/>
        </w:tabs>
        <w:rPr>
          <w:b/>
          <w:bCs/>
          <w:color w:val="94B6D2" w:themeColor="accent1"/>
        </w:rPr>
      </w:pPr>
      <w:r>
        <w:rPr>
          <w:b/>
          <w:bCs/>
          <w:color w:val="94B6D2" w:themeColor="accent1"/>
        </w:rPr>
        <w:lastRenderedPageBreak/>
        <w:t xml:space="preserve">FINAL </w:t>
      </w:r>
      <w:r w:rsidR="008D2587">
        <w:rPr>
          <w:b/>
          <w:bCs/>
          <w:color w:val="94B6D2" w:themeColor="accent1"/>
        </w:rPr>
        <w:t>STEM</w:t>
      </w:r>
      <w:r>
        <w:rPr>
          <w:b/>
          <w:bCs/>
          <w:color w:val="94B6D2" w:themeColor="accent1"/>
        </w:rPr>
        <w:t xml:space="preserve"> PORTFOLIO SCORING RUBRIC</w:t>
      </w:r>
    </w:p>
    <w:p w14:paraId="154C5E0A" w14:textId="77777777" w:rsidR="00013A37" w:rsidRDefault="00B5524B" w:rsidP="00013A37">
      <w:pPr>
        <w:tabs>
          <w:tab w:val="left" w:pos="7200"/>
        </w:tabs>
        <w:rPr>
          <w:b/>
          <w:bCs/>
          <w:szCs w:val="23"/>
        </w:rPr>
      </w:pPr>
      <w:r>
        <w:rPr>
          <w:b/>
          <w:bCs/>
          <w:szCs w:val="23"/>
        </w:rPr>
        <w:t xml:space="preserve">Candidates must </w:t>
      </w:r>
      <w:r w:rsidR="00A100B4">
        <w:rPr>
          <w:b/>
          <w:bCs/>
          <w:szCs w:val="23"/>
        </w:rPr>
        <w:t xml:space="preserve">include </w:t>
      </w:r>
      <w:r>
        <w:rPr>
          <w:b/>
          <w:bCs/>
          <w:szCs w:val="23"/>
        </w:rPr>
        <w:t>this rubric when submitting the</w:t>
      </w:r>
      <w:r w:rsidR="00A100B4">
        <w:rPr>
          <w:b/>
          <w:bCs/>
          <w:szCs w:val="23"/>
        </w:rPr>
        <w:t xml:space="preserve"> final </w:t>
      </w:r>
      <w:r w:rsidR="00477A01">
        <w:rPr>
          <w:b/>
          <w:bCs/>
          <w:szCs w:val="23"/>
        </w:rPr>
        <w:t xml:space="preserve">digital </w:t>
      </w:r>
      <w:r>
        <w:rPr>
          <w:b/>
          <w:bCs/>
          <w:szCs w:val="23"/>
        </w:rPr>
        <w:t>portfolio. Please c</w:t>
      </w:r>
      <w:r w:rsidR="00A100B4">
        <w:rPr>
          <w:b/>
          <w:bCs/>
          <w:szCs w:val="23"/>
        </w:rPr>
        <w:t xml:space="preserve">omplete </w:t>
      </w:r>
      <w:r>
        <w:rPr>
          <w:b/>
          <w:bCs/>
          <w:szCs w:val="23"/>
        </w:rPr>
        <w:t xml:space="preserve">the </w:t>
      </w:r>
      <w:r w:rsidR="00A100B4">
        <w:rPr>
          <w:b/>
          <w:bCs/>
          <w:szCs w:val="23"/>
        </w:rPr>
        <w:t>“Portfolio Artifact” column prior to submission.</w:t>
      </w:r>
    </w:p>
    <w:tbl>
      <w:tblPr>
        <w:tblStyle w:val="TableGrid"/>
        <w:tblW w:w="0" w:type="auto"/>
        <w:jc w:val="center"/>
        <w:tblLook w:val="00A0" w:firstRow="1" w:lastRow="0" w:firstColumn="1" w:lastColumn="0" w:noHBand="0" w:noVBand="0"/>
      </w:tblPr>
      <w:tblGrid>
        <w:gridCol w:w="3348"/>
        <w:gridCol w:w="4230"/>
        <w:gridCol w:w="1998"/>
      </w:tblGrid>
      <w:tr w:rsidR="00013A37" w14:paraId="17654AA7" w14:textId="77777777" w:rsidTr="00477A01">
        <w:trPr>
          <w:jc w:val="center"/>
        </w:trPr>
        <w:tc>
          <w:tcPr>
            <w:tcW w:w="3348" w:type="dxa"/>
          </w:tcPr>
          <w:p w14:paraId="2DC071B0" w14:textId="77777777" w:rsidR="00A100B4" w:rsidRPr="00905884" w:rsidRDefault="00A100B4" w:rsidP="00013A37">
            <w:pPr>
              <w:tabs>
                <w:tab w:val="left" w:pos="7200"/>
              </w:tabs>
              <w:jc w:val="center"/>
              <w:rPr>
                <w:b/>
                <w:bCs/>
                <w:sz w:val="24"/>
                <w:szCs w:val="24"/>
              </w:rPr>
            </w:pPr>
          </w:p>
          <w:p w14:paraId="4AD62E6D" w14:textId="77777777" w:rsidR="00905884" w:rsidRPr="00905884" w:rsidRDefault="005B0732" w:rsidP="00905884">
            <w:pPr>
              <w:tabs>
                <w:tab w:val="left" w:pos="7200"/>
              </w:tabs>
              <w:jc w:val="center"/>
              <w:rPr>
                <w:b/>
                <w:bCs/>
                <w:sz w:val="24"/>
                <w:szCs w:val="24"/>
              </w:rPr>
            </w:pPr>
            <w:r w:rsidRPr="00905884">
              <w:rPr>
                <w:b/>
                <w:bCs/>
                <w:sz w:val="24"/>
                <w:szCs w:val="24"/>
              </w:rPr>
              <w:t xml:space="preserve">Domains </w:t>
            </w:r>
          </w:p>
          <w:p w14:paraId="15BFDC00" w14:textId="77777777" w:rsidR="00905884" w:rsidRPr="00905884" w:rsidRDefault="005B0732" w:rsidP="00905884">
            <w:pPr>
              <w:tabs>
                <w:tab w:val="left" w:pos="7200"/>
              </w:tabs>
              <w:jc w:val="center"/>
              <w:rPr>
                <w:b/>
                <w:bCs/>
                <w:sz w:val="24"/>
                <w:szCs w:val="24"/>
              </w:rPr>
            </w:pPr>
            <w:r w:rsidRPr="00905884">
              <w:rPr>
                <w:b/>
                <w:bCs/>
                <w:sz w:val="24"/>
                <w:szCs w:val="24"/>
              </w:rPr>
              <w:t xml:space="preserve">and </w:t>
            </w:r>
          </w:p>
          <w:p w14:paraId="7C679BA7" w14:textId="77777777" w:rsidR="00013A37" w:rsidRPr="00905884" w:rsidRDefault="005B0732" w:rsidP="00905884">
            <w:pPr>
              <w:tabs>
                <w:tab w:val="left" w:pos="7200"/>
              </w:tabs>
              <w:jc w:val="center"/>
              <w:rPr>
                <w:b/>
                <w:bCs/>
                <w:sz w:val="24"/>
                <w:szCs w:val="24"/>
              </w:rPr>
            </w:pPr>
            <w:r w:rsidRPr="00905884">
              <w:rPr>
                <w:b/>
                <w:bCs/>
                <w:sz w:val="24"/>
                <w:szCs w:val="24"/>
              </w:rPr>
              <w:t>Competencies</w:t>
            </w:r>
          </w:p>
        </w:tc>
        <w:tc>
          <w:tcPr>
            <w:tcW w:w="4230" w:type="dxa"/>
          </w:tcPr>
          <w:p w14:paraId="2DCB4397" w14:textId="77777777" w:rsidR="00013A37" w:rsidRPr="00905884" w:rsidRDefault="00013A37" w:rsidP="00013A37">
            <w:pPr>
              <w:tabs>
                <w:tab w:val="left" w:pos="7200"/>
              </w:tabs>
              <w:jc w:val="center"/>
              <w:rPr>
                <w:b/>
                <w:bCs/>
                <w:sz w:val="24"/>
                <w:szCs w:val="24"/>
              </w:rPr>
            </w:pPr>
            <w:r w:rsidRPr="00905884">
              <w:rPr>
                <w:b/>
                <w:bCs/>
                <w:sz w:val="24"/>
                <w:szCs w:val="24"/>
              </w:rPr>
              <w:t>Portfolio Artifact</w:t>
            </w:r>
          </w:p>
          <w:p w14:paraId="69ECBD50" w14:textId="77777777" w:rsidR="00013A37" w:rsidRPr="00905884" w:rsidRDefault="00013A37" w:rsidP="00013A37">
            <w:pPr>
              <w:tabs>
                <w:tab w:val="left" w:pos="7200"/>
              </w:tabs>
              <w:jc w:val="center"/>
              <w:rPr>
                <w:b/>
                <w:bCs/>
                <w:sz w:val="24"/>
                <w:szCs w:val="24"/>
              </w:rPr>
            </w:pPr>
            <w:r w:rsidRPr="00905884">
              <w:rPr>
                <w:bCs/>
                <w:i/>
                <w:sz w:val="24"/>
                <w:szCs w:val="24"/>
              </w:rPr>
              <w:t>Please provide evidence that each of t</w:t>
            </w:r>
            <w:r w:rsidR="005B0732" w:rsidRPr="00905884">
              <w:rPr>
                <w:bCs/>
                <w:i/>
                <w:sz w:val="24"/>
                <w:szCs w:val="24"/>
              </w:rPr>
              <w:t>he competencies in each domain</w:t>
            </w:r>
            <w:r w:rsidR="00477A01" w:rsidRPr="00905884">
              <w:rPr>
                <w:bCs/>
                <w:i/>
                <w:sz w:val="24"/>
                <w:szCs w:val="24"/>
              </w:rPr>
              <w:t xml:space="preserve"> were met through the field experience</w:t>
            </w:r>
            <w:r w:rsidRPr="00905884">
              <w:rPr>
                <w:b/>
                <w:bCs/>
                <w:sz w:val="24"/>
                <w:szCs w:val="24"/>
              </w:rPr>
              <w:t xml:space="preserve">. </w:t>
            </w:r>
          </w:p>
          <w:p w14:paraId="3A278E83" w14:textId="77777777" w:rsidR="00013A37" w:rsidRPr="00905884" w:rsidRDefault="00013A37" w:rsidP="00013A37">
            <w:pPr>
              <w:tabs>
                <w:tab w:val="left" w:pos="7200"/>
              </w:tabs>
              <w:jc w:val="center"/>
              <w:rPr>
                <w:b/>
                <w:bCs/>
                <w:sz w:val="24"/>
                <w:szCs w:val="24"/>
              </w:rPr>
            </w:pPr>
            <w:r w:rsidRPr="00905884">
              <w:rPr>
                <w:b/>
                <w:bCs/>
                <w:sz w:val="24"/>
                <w:szCs w:val="24"/>
              </w:rPr>
              <w:t>Specifically list here:</w:t>
            </w:r>
          </w:p>
        </w:tc>
        <w:tc>
          <w:tcPr>
            <w:tcW w:w="1998" w:type="dxa"/>
          </w:tcPr>
          <w:p w14:paraId="1A931960" w14:textId="77777777" w:rsidR="00A100B4" w:rsidRPr="00905884" w:rsidRDefault="00013A37" w:rsidP="00905884">
            <w:pPr>
              <w:tabs>
                <w:tab w:val="left" w:pos="7200"/>
              </w:tabs>
              <w:jc w:val="center"/>
              <w:rPr>
                <w:b/>
                <w:bCs/>
                <w:sz w:val="24"/>
                <w:szCs w:val="24"/>
              </w:rPr>
            </w:pPr>
            <w:r w:rsidRPr="00905884">
              <w:rPr>
                <w:b/>
                <w:bCs/>
                <w:sz w:val="24"/>
                <w:szCs w:val="24"/>
              </w:rPr>
              <w:t>Points</w:t>
            </w:r>
          </w:p>
          <w:p w14:paraId="18412CED" w14:textId="77777777" w:rsidR="00013A37" w:rsidRPr="00905884" w:rsidRDefault="00A100B4" w:rsidP="00A100B4">
            <w:pPr>
              <w:tabs>
                <w:tab w:val="left" w:pos="7200"/>
              </w:tabs>
              <w:jc w:val="center"/>
              <w:rPr>
                <w:bCs/>
                <w:i/>
                <w:sz w:val="24"/>
                <w:szCs w:val="24"/>
              </w:rPr>
            </w:pPr>
            <w:r w:rsidRPr="00905884">
              <w:rPr>
                <w:bCs/>
                <w:i/>
                <w:sz w:val="24"/>
                <w:szCs w:val="24"/>
              </w:rPr>
              <w:t>This column is to be c</w:t>
            </w:r>
            <w:r w:rsidR="00477A01" w:rsidRPr="00905884">
              <w:rPr>
                <w:bCs/>
                <w:i/>
                <w:sz w:val="24"/>
                <w:szCs w:val="24"/>
              </w:rPr>
              <w:t>ompleted by the program advisor</w:t>
            </w:r>
          </w:p>
        </w:tc>
      </w:tr>
      <w:tr w:rsidR="00013A37" w14:paraId="32F2B153" w14:textId="77777777" w:rsidTr="005A7C17">
        <w:trPr>
          <w:trHeight w:val="395"/>
          <w:jc w:val="center"/>
        </w:trPr>
        <w:tc>
          <w:tcPr>
            <w:tcW w:w="3348" w:type="dxa"/>
            <w:tcBorders>
              <w:bottom w:val="single" w:sz="4" w:space="0" w:color="auto"/>
            </w:tcBorders>
            <w:shd w:val="clear" w:color="auto" w:fill="D9D9D9" w:themeFill="background1" w:themeFillShade="D9"/>
          </w:tcPr>
          <w:p w14:paraId="23EDB83E" w14:textId="77777777" w:rsidR="00013A37" w:rsidRPr="00905884" w:rsidRDefault="005B0732" w:rsidP="00477A01">
            <w:pPr>
              <w:tabs>
                <w:tab w:val="left" w:pos="7200"/>
              </w:tabs>
              <w:spacing w:after="0" w:line="240" w:lineRule="auto"/>
              <w:rPr>
                <w:b/>
                <w:bCs/>
                <w:sz w:val="24"/>
                <w:szCs w:val="24"/>
              </w:rPr>
            </w:pPr>
            <w:r w:rsidRPr="00905884">
              <w:rPr>
                <w:b/>
                <w:bCs/>
                <w:sz w:val="24"/>
                <w:szCs w:val="24"/>
              </w:rPr>
              <w:t>DESIGN AND DEVELOPMENT</w:t>
            </w:r>
          </w:p>
          <w:p w14:paraId="71C1F89D" w14:textId="77777777" w:rsidR="00477A01" w:rsidRPr="00905884" w:rsidRDefault="00477A01" w:rsidP="00477A01">
            <w:pPr>
              <w:tabs>
                <w:tab w:val="left" w:pos="7200"/>
              </w:tabs>
              <w:spacing w:after="0" w:line="240" w:lineRule="auto"/>
              <w:rPr>
                <w:b/>
                <w:bCs/>
                <w:sz w:val="24"/>
                <w:szCs w:val="24"/>
              </w:rPr>
            </w:pPr>
          </w:p>
          <w:p w14:paraId="396B93ED" w14:textId="77777777" w:rsidR="00477A01" w:rsidRPr="00905884" w:rsidRDefault="00477A01" w:rsidP="00477A01">
            <w:pPr>
              <w:pStyle w:val="ListParagraph"/>
              <w:tabs>
                <w:tab w:val="left" w:pos="7200"/>
              </w:tabs>
              <w:spacing w:after="0" w:line="240" w:lineRule="auto"/>
              <w:ind w:left="1080"/>
              <w:rPr>
                <w:bCs/>
                <w:sz w:val="24"/>
                <w:szCs w:val="24"/>
              </w:rPr>
            </w:pPr>
          </w:p>
        </w:tc>
        <w:tc>
          <w:tcPr>
            <w:tcW w:w="4230" w:type="dxa"/>
            <w:tcBorders>
              <w:bottom w:val="single" w:sz="4" w:space="0" w:color="auto"/>
            </w:tcBorders>
            <w:shd w:val="clear" w:color="auto" w:fill="D9D9D9" w:themeFill="background1" w:themeFillShade="D9"/>
          </w:tcPr>
          <w:p w14:paraId="6F16AC5C" w14:textId="77777777" w:rsidR="00013A37" w:rsidRPr="00905884" w:rsidRDefault="00013A37" w:rsidP="00013A37">
            <w:pPr>
              <w:tabs>
                <w:tab w:val="left" w:pos="7200"/>
              </w:tabs>
              <w:rPr>
                <w:b/>
                <w:bCs/>
                <w:sz w:val="24"/>
                <w:szCs w:val="24"/>
              </w:rPr>
            </w:pPr>
          </w:p>
        </w:tc>
        <w:tc>
          <w:tcPr>
            <w:tcW w:w="1998" w:type="dxa"/>
            <w:tcBorders>
              <w:bottom w:val="single" w:sz="4" w:space="0" w:color="auto"/>
            </w:tcBorders>
            <w:shd w:val="clear" w:color="auto" w:fill="D9D9D9" w:themeFill="background1" w:themeFillShade="D9"/>
          </w:tcPr>
          <w:p w14:paraId="53DF2747" w14:textId="77777777" w:rsidR="00013A37" w:rsidRPr="00905884" w:rsidRDefault="00013A37" w:rsidP="00013A37">
            <w:pPr>
              <w:tabs>
                <w:tab w:val="left" w:pos="7200"/>
              </w:tabs>
              <w:rPr>
                <w:b/>
                <w:bCs/>
                <w:sz w:val="24"/>
                <w:szCs w:val="24"/>
              </w:rPr>
            </w:pPr>
          </w:p>
        </w:tc>
      </w:tr>
      <w:tr w:rsidR="00013A37" w14:paraId="481D11EE" w14:textId="77777777" w:rsidTr="00477A01">
        <w:trPr>
          <w:trHeight w:val="1820"/>
          <w:jc w:val="center"/>
        </w:trPr>
        <w:tc>
          <w:tcPr>
            <w:tcW w:w="3348" w:type="dxa"/>
            <w:tcBorders>
              <w:top w:val="single" w:sz="4" w:space="0" w:color="auto"/>
              <w:bottom w:val="single" w:sz="4" w:space="0" w:color="auto"/>
            </w:tcBorders>
          </w:tcPr>
          <w:p w14:paraId="23899186" w14:textId="77777777" w:rsidR="005B0732" w:rsidRPr="00905884" w:rsidRDefault="005B0732" w:rsidP="005B0732">
            <w:pPr>
              <w:pStyle w:val="Default"/>
              <w:rPr>
                <w:rFonts w:asciiTheme="minorHAnsi" w:hAnsiTheme="minorHAnsi"/>
              </w:rPr>
            </w:pPr>
          </w:p>
          <w:p w14:paraId="6FA08962" w14:textId="77777777" w:rsidR="005B0732" w:rsidRPr="00905884" w:rsidRDefault="005B0732" w:rsidP="005B0732">
            <w:pPr>
              <w:pStyle w:val="Default"/>
              <w:rPr>
                <w:rFonts w:asciiTheme="minorHAnsi" w:hAnsiTheme="minorHAnsi"/>
              </w:rPr>
            </w:pPr>
            <w:r w:rsidRPr="00905884">
              <w:rPr>
                <w:rFonts w:asciiTheme="minorHAnsi" w:hAnsiTheme="minorHAnsi"/>
              </w:rPr>
              <w:t xml:space="preserve">A. The </w:t>
            </w:r>
            <w:r w:rsidR="008D2587">
              <w:rPr>
                <w:rFonts w:asciiTheme="minorHAnsi" w:hAnsiTheme="minorHAnsi"/>
              </w:rPr>
              <w:t>STEM</w:t>
            </w:r>
            <w:r w:rsidRPr="00905884">
              <w:rPr>
                <w:rFonts w:asciiTheme="minorHAnsi" w:hAnsiTheme="minorHAnsi"/>
              </w:rPr>
              <w:t xml:space="preserve"> </w:t>
            </w:r>
            <w:r w:rsidR="00822A29">
              <w:rPr>
                <w:rFonts w:asciiTheme="minorHAnsi" w:hAnsiTheme="minorHAnsi"/>
              </w:rPr>
              <w:t xml:space="preserve">endorses </w:t>
            </w:r>
            <w:r w:rsidRPr="00905884">
              <w:rPr>
                <w:rFonts w:asciiTheme="minorHAnsi" w:hAnsiTheme="minorHAnsi"/>
              </w:rPr>
              <w:t xml:space="preserve">teacher knows the primary concepts and structures of effective </w:t>
            </w:r>
            <w:r w:rsidR="008D2587">
              <w:rPr>
                <w:rFonts w:asciiTheme="minorHAnsi" w:hAnsiTheme="minorHAnsi"/>
              </w:rPr>
              <w:t>STEM</w:t>
            </w:r>
            <w:r w:rsidRPr="00905884">
              <w:rPr>
                <w:rFonts w:asciiTheme="minorHAnsi" w:hAnsiTheme="minorHAnsi"/>
              </w:rPr>
              <w:t xml:space="preserve"> instruction and </w:t>
            </w:r>
            <w:proofErr w:type="gramStart"/>
            <w:r w:rsidRPr="00905884">
              <w:rPr>
                <w:rFonts w:asciiTheme="minorHAnsi" w:hAnsiTheme="minorHAnsi"/>
              </w:rPr>
              <w:t>is able to</w:t>
            </w:r>
            <w:proofErr w:type="gramEnd"/>
            <w:r w:rsidRPr="00905884">
              <w:rPr>
                <w:rFonts w:asciiTheme="minorHAnsi" w:hAnsiTheme="minorHAnsi"/>
              </w:rPr>
              <w:t xml:space="preserve"> create learning experiences to enable student success </w:t>
            </w:r>
          </w:p>
          <w:p w14:paraId="7CC36E48" w14:textId="77777777" w:rsidR="00013A37" w:rsidRPr="00905884" w:rsidRDefault="00013A37" w:rsidP="005B0732">
            <w:pPr>
              <w:pStyle w:val="Default"/>
              <w:rPr>
                <w:rFonts w:asciiTheme="minorHAnsi" w:hAnsiTheme="minorHAnsi"/>
              </w:rPr>
            </w:pPr>
          </w:p>
        </w:tc>
        <w:tc>
          <w:tcPr>
            <w:tcW w:w="4230" w:type="dxa"/>
            <w:tcBorders>
              <w:top w:val="single" w:sz="4" w:space="0" w:color="auto"/>
              <w:bottom w:val="single" w:sz="4" w:space="0" w:color="auto"/>
            </w:tcBorders>
          </w:tcPr>
          <w:p w14:paraId="706ABFC2" w14:textId="77777777" w:rsidR="00013A37" w:rsidRPr="00905884" w:rsidRDefault="00013A37" w:rsidP="00013A37">
            <w:pPr>
              <w:tabs>
                <w:tab w:val="left" w:pos="7200"/>
              </w:tabs>
              <w:rPr>
                <w:b/>
                <w:bCs/>
                <w:sz w:val="24"/>
                <w:szCs w:val="24"/>
              </w:rPr>
            </w:pPr>
          </w:p>
        </w:tc>
        <w:tc>
          <w:tcPr>
            <w:tcW w:w="1998" w:type="dxa"/>
            <w:tcBorders>
              <w:top w:val="single" w:sz="4" w:space="0" w:color="auto"/>
              <w:bottom w:val="single" w:sz="4" w:space="0" w:color="auto"/>
            </w:tcBorders>
          </w:tcPr>
          <w:p w14:paraId="4A4B5C34" w14:textId="77777777" w:rsidR="00013A37" w:rsidRPr="00905884" w:rsidRDefault="00013A37" w:rsidP="00013A37">
            <w:pPr>
              <w:tabs>
                <w:tab w:val="left" w:pos="7200"/>
              </w:tabs>
              <w:rPr>
                <w:b/>
                <w:bCs/>
                <w:sz w:val="24"/>
                <w:szCs w:val="24"/>
              </w:rPr>
            </w:pPr>
          </w:p>
        </w:tc>
      </w:tr>
      <w:tr w:rsidR="00013A37" w14:paraId="590BF4A1" w14:textId="77777777" w:rsidTr="00477A01">
        <w:trPr>
          <w:trHeight w:val="1340"/>
          <w:jc w:val="center"/>
        </w:trPr>
        <w:tc>
          <w:tcPr>
            <w:tcW w:w="3348" w:type="dxa"/>
            <w:tcBorders>
              <w:top w:val="single" w:sz="4" w:space="0" w:color="auto"/>
              <w:bottom w:val="single" w:sz="4" w:space="0" w:color="auto"/>
            </w:tcBorders>
          </w:tcPr>
          <w:p w14:paraId="1E45A58A" w14:textId="77777777" w:rsidR="005B0732" w:rsidRPr="00905884" w:rsidRDefault="005B0732" w:rsidP="005B0732">
            <w:pPr>
              <w:pStyle w:val="Default"/>
              <w:rPr>
                <w:rFonts w:asciiTheme="minorHAnsi" w:hAnsiTheme="minorHAnsi"/>
              </w:rPr>
            </w:pPr>
          </w:p>
          <w:p w14:paraId="70EC5CF2" w14:textId="77777777" w:rsidR="005B0732" w:rsidRPr="00905884" w:rsidRDefault="005B0732" w:rsidP="00822A29">
            <w:pPr>
              <w:pStyle w:val="Default"/>
              <w:rPr>
                <w:rFonts w:asciiTheme="minorHAnsi" w:hAnsiTheme="minorHAnsi"/>
              </w:rPr>
            </w:pPr>
            <w:r w:rsidRPr="00905884">
              <w:rPr>
                <w:rFonts w:asciiTheme="minorHAnsi" w:hAnsiTheme="minorHAnsi"/>
              </w:rPr>
              <w:t xml:space="preserve">B. The </w:t>
            </w:r>
            <w:r w:rsidR="008D2587">
              <w:rPr>
                <w:rFonts w:asciiTheme="minorHAnsi" w:hAnsiTheme="minorHAnsi"/>
              </w:rPr>
              <w:t>STEM</w:t>
            </w:r>
            <w:r w:rsidRPr="00905884">
              <w:rPr>
                <w:rFonts w:asciiTheme="minorHAnsi" w:hAnsiTheme="minorHAnsi"/>
              </w:rPr>
              <w:t xml:space="preserve"> </w:t>
            </w:r>
            <w:r w:rsidR="00822A29">
              <w:rPr>
                <w:rFonts w:asciiTheme="minorHAnsi" w:hAnsiTheme="minorHAnsi"/>
              </w:rPr>
              <w:t xml:space="preserve">endorsed </w:t>
            </w:r>
            <w:r w:rsidRPr="00905884">
              <w:rPr>
                <w:rFonts w:asciiTheme="minorHAnsi" w:hAnsiTheme="minorHAnsi"/>
              </w:rPr>
              <w:t xml:space="preserve">teacher understands and </w:t>
            </w:r>
            <w:proofErr w:type="gramStart"/>
            <w:r w:rsidRPr="00905884">
              <w:rPr>
                <w:rFonts w:asciiTheme="minorHAnsi" w:hAnsiTheme="minorHAnsi"/>
              </w:rPr>
              <w:t>is able to</w:t>
            </w:r>
            <w:proofErr w:type="gramEnd"/>
            <w:r w:rsidRPr="00905884">
              <w:rPr>
                <w:rFonts w:asciiTheme="minorHAnsi" w:hAnsiTheme="minorHAnsi"/>
              </w:rPr>
              <w:t xml:space="preserve"> use a range of technologies, both existing and emerging, that effectively support student learning and engagement in the </w:t>
            </w:r>
            <w:r w:rsidR="00822A29">
              <w:rPr>
                <w:rFonts w:asciiTheme="minorHAnsi" w:hAnsiTheme="minorHAnsi"/>
              </w:rPr>
              <w:t xml:space="preserve">maker </w:t>
            </w:r>
            <w:r w:rsidRPr="00905884">
              <w:rPr>
                <w:rFonts w:asciiTheme="minorHAnsi" w:hAnsiTheme="minorHAnsi"/>
              </w:rPr>
              <w:t xml:space="preserve">environment </w:t>
            </w:r>
          </w:p>
        </w:tc>
        <w:tc>
          <w:tcPr>
            <w:tcW w:w="4230" w:type="dxa"/>
            <w:tcBorders>
              <w:top w:val="single" w:sz="4" w:space="0" w:color="auto"/>
              <w:bottom w:val="single" w:sz="4" w:space="0" w:color="auto"/>
            </w:tcBorders>
          </w:tcPr>
          <w:p w14:paraId="36B6AA7F" w14:textId="77777777" w:rsidR="00013A37" w:rsidRPr="00905884" w:rsidRDefault="00013A37" w:rsidP="00013A37">
            <w:pPr>
              <w:tabs>
                <w:tab w:val="left" w:pos="7200"/>
              </w:tabs>
              <w:rPr>
                <w:b/>
                <w:bCs/>
                <w:sz w:val="24"/>
                <w:szCs w:val="24"/>
              </w:rPr>
            </w:pPr>
          </w:p>
        </w:tc>
        <w:tc>
          <w:tcPr>
            <w:tcW w:w="1998" w:type="dxa"/>
            <w:tcBorders>
              <w:top w:val="single" w:sz="4" w:space="0" w:color="auto"/>
              <w:bottom w:val="single" w:sz="4" w:space="0" w:color="auto"/>
            </w:tcBorders>
          </w:tcPr>
          <w:p w14:paraId="18B7AA46" w14:textId="77777777" w:rsidR="00013A37" w:rsidRPr="00905884" w:rsidRDefault="00013A37" w:rsidP="00013A37">
            <w:pPr>
              <w:tabs>
                <w:tab w:val="left" w:pos="7200"/>
              </w:tabs>
              <w:rPr>
                <w:b/>
                <w:bCs/>
                <w:sz w:val="24"/>
                <w:szCs w:val="24"/>
              </w:rPr>
            </w:pPr>
          </w:p>
        </w:tc>
      </w:tr>
      <w:tr w:rsidR="00013A37" w14:paraId="32493BAB" w14:textId="77777777" w:rsidTr="00477A01">
        <w:trPr>
          <w:trHeight w:val="800"/>
          <w:jc w:val="center"/>
        </w:trPr>
        <w:tc>
          <w:tcPr>
            <w:tcW w:w="3348" w:type="dxa"/>
            <w:tcBorders>
              <w:top w:val="single" w:sz="4" w:space="0" w:color="auto"/>
              <w:bottom w:val="single" w:sz="4" w:space="0" w:color="auto"/>
            </w:tcBorders>
          </w:tcPr>
          <w:p w14:paraId="3AB49CFB" w14:textId="77777777" w:rsidR="005B0732" w:rsidRPr="00905884" w:rsidRDefault="005B0732" w:rsidP="005B0732">
            <w:pPr>
              <w:pStyle w:val="Default"/>
              <w:rPr>
                <w:rFonts w:asciiTheme="minorHAnsi" w:hAnsiTheme="minorHAnsi"/>
              </w:rPr>
            </w:pPr>
          </w:p>
          <w:p w14:paraId="3DF71084" w14:textId="77777777" w:rsidR="005B0732" w:rsidRPr="00905884" w:rsidRDefault="005B0732" w:rsidP="005B0732">
            <w:pPr>
              <w:pStyle w:val="Default"/>
              <w:rPr>
                <w:rFonts w:asciiTheme="minorHAnsi" w:hAnsiTheme="minorHAnsi"/>
              </w:rPr>
            </w:pPr>
            <w:r w:rsidRPr="00905884">
              <w:rPr>
                <w:rFonts w:asciiTheme="minorHAnsi" w:hAnsiTheme="minorHAnsi"/>
              </w:rPr>
              <w:t xml:space="preserve">C. The </w:t>
            </w:r>
            <w:r w:rsidR="008D2587">
              <w:rPr>
                <w:rFonts w:asciiTheme="minorHAnsi" w:hAnsiTheme="minorHAnsi"/>
              </w:rPr>
              <w:t>STEM</w:t>
            </w:r>
            <w:r w:rsidRPr="00905884">
              <w:rPr>
                <w:rFonts w:asciiTheme="minorHAnsi" w:hAnsiTheme="minorHAnsi"/>
              </w:rPr>
              <w:t xml:space="preserve"> </w:t>
            </w:r>
            <w:r w:rsidR="00822A29">
              <w:rPr>
                <w:rFonts w:asciiTheme="minorHAnsi" w:hAnsiTheme="minorHAnsi"/>
              </w:rPr>
              <w:t xml:space="preserve">endorsed </w:t>
            </w:r>
            <w:r w:rsidRPr="00905884">
              <w:rPr>
                <w:rFonts w:asciiTheme="minorHAnsi" w:hAnsiTheme="minorHAnsi"/>
              </w:rPr>
              <w:t xml:space="preserve">teacher is cognizant of the diversity of student academic needs and incorporates accommodations into the </w:t>
            </w:r>
            <w:r w:rsidR="008D2587">
              <w:rPr>
                <w:rFonts w:asciiTheme="minorHAnsi" w:hAnsiTheme="minorHAnsi"/>
              </w:rPr>
              <w:t>STEM</w:t>
            </w:r>
            <w:r w:rsidRPr="00905884">
              <w:rPr>
                <w:rFonts w:asciiTheme="minorHAnsi" w:hAnsiTheme="minorHAnsi"/>
              </w:rPr>
              <w:t xml:space="preserve"> learning environment </w:t>
            </w:r>
          </w:p>
          <w:p w14:paraId="4A416ECB" w14:textId="77777777" w:rsidR="005B0732" w:rsidRPr="00905884" w:rsidRDefault="005B0732" w:rsidP="005B0732">
            <w:pPr>
              <w:pStyle w:val="Default"/>
              <w:rPr>
                <w:rFonts w:asciiTheme="minorHAnsi" w:hAnsiTheme="minorHAnsi"/>
              </w:rPr>
            </w:pPr>
          </w:p>
          <w:p w14:paraId="4B444F97" w14:textId="77777777" w:rsidR="005B0732" w:rsidRPr="00905884" w:rsidRDefault="005B0732" w:rsidP="005B0732">
            <w:pPr>
              <w:pStyle w:val="Default"/>
              <w:rPr>
                <w:rFonts w:asciiTheme="minorHAnsi" w:hAnsiTheme="minorHAnsi"/>
              </w:rPr>
            </w:pPr>
          </w:p>
        </w:tc>
        <w:tc>
          <w:tcPr>
            <w:tcW w:w="4230" w:type="dxa"/>
            <w:tcBorders>
              <w:top w:val="single" w:sz="4" w:space="0" w:color="auto"/>
              <w:bottom w:val="single" w:sz="4" w:space="0" w:color="auto"/>
            </w:tcBorders>
          </w:tcPr>
          <w:p w14:paraId="16AE38A3" w14:textId="77777777" w:rsidR="00013A37" w:rsidRPr="00905884" w:rsidRDefault="00013A37" w:rsidP="00013A37">
            <w:pPr>
              <w:tabs>
                <w:tab w:val="left" w:pos="7200"/>
              </w:tabs>
              <w:rPr>
                <w:b/>
                <w:bCs/>
                <w:sz w:val="24"/>
                <w:szCs w:val="24"/>
              </w:rPr>
            </w:pPr>
          </w:p>
        </w:tc>
        <w:tc>
          <w:tcPr>
            <w:tcW w:w="1998" w:type="dxa"/>
            <w:tcBorders>
              <w:top w:val="single" w:sz="4" w:space="0" w:color="auto"/>
              <w:bottom w:val="single" w:sz="4" w:space="0" w:color="auto"/>
            </w:tcBorders>
          </w:tcPr>
          <w:p w14:paraId="34BF8475" w14:textId="77777777" w:rsidR="00013A37" w:rsidRPr="00905884" w:rsidRDefault="00013A37" w:rsidP="00013A37">
            <w:pPr>
              <w:tabs>
                <w:tab w:val="left" w:pos="7200"/>
              </w:tabs>
              <w:rPr>
                <w:b/>
                <w:bCs/>
                <w:sz w:val="24"/>
                <w:szCs w:val="24"/>
              </w:rPr>
            </w:pPr>
          </w:p>
        </w:tc>
      </w:tr>
      <w:tr w:rsidR="00013A37" w14:paraId="2F45B52E" w14:textId="77777777" w:rsidTr="005A7C17">
        <w:trPr>
          <w:trHeight w:val="413"/>
          <w:jc w:val="center"/>
        </w:trPr>
        <w:tc>
          <w:tcPr>
            <w:tcW w:w="3348" w:type="dxa"/>
            <w:tcBorders>
              <w:top w:val="single" w:sz="4" w:space="0" w:color="auto"/>
              <w:bottom w:val="single" w:sz="4" w:space="0" w:color="auto"/>
            </w:tcBorders>
            <w:shd w:val="clear" w:color="auto" w:fill="D9D9D9" w:themeFill="background1" w:themeFillShade="D9"/>
          </w:tcPr>
          <w:p w14:paraId="3E82EDAE" w14:textId="77777777" w:rsidR="00013A37" w:rsidRPr="00905884" w:rsidRDefault="005B0732" w:rsidP="00477A01">
            <w:pPr>
              <w:tabs>
                <w:tab w:val="left" w:pos="7200"/>
              </w:tabs>
              <w:spacing w:after="0" w:line="240" w:lineRule="auto"/>
              <w:rPr>
                <w:b/>
                <w:sz w:val="24"/>
                <w:szCs w:val="24"/>
              </w:rPr>
            </w:pPr>
            <w:r w:rsidRPr="00905884">
              <w:rPr>
                <w:b/>
                <w:sz w:val="24"/>
                <w:szCs w:val="24"/>
              </w:rPr>
              <w:t>DELIVERY</w:t>
            </w:r>
          </w:p>
        </w:tc>
        <w:tc>
          <w:tcPr>
            <w:tcW w:w="4230" w:type="dxa"/>
            <w:tcBorders>
              <w:top w:val="single" w:sz="4" w:space="0" w:color="auto"/>
              <w:bottom w:val="single" w:sz="4" w:space="0" w:color="auto"/>
            </w:tcBorders>
            <w:shd w:val="clear" w:color="auto" w:fill="D9D9D9" w:themeFill="background1" w:themeFillShade="D9"/>
          </w:tcPr>
          <w:p w14:paraId="3FE50EE4" w14:textId="77777777" w:rsidR="00013A37" w:rsidRPr="00905884" w:rsidRDefault="00013A37" w:rsidP="00013A37">
            <w:pPr>
              <w:tabs>
                <w:tab w:val="left" w:pos="7200"/>
              </w:tabs>
              <w:rPr>
                <w:b/>
                <w:bCs/>
                <w:sz w:val="24"/>
                <w:szCs w:val="24"/>
              </w:rPr>
            </w:pPr>
          </w:p>
        </w:tc>
        <w:tc>
          <w:tcPr>
            <w:tcW w:w="1998" w:type="dxa"/>
            <w:tcBorders>
              <w:top w:val="single" w:sz="4" w:space="0" w:color="auto"/>
              <w:bottom w:val="single" w:sz="4" w:space="0" w:color="auto"/>
            </w:tcBorders>
            <w:shd w:val="clear" w:color="auto" w:fill="D9D9D9" w:themeFill="background1" w:themeFillShade="D9"/>
          </w:tcPr>
          <w:p w14:paraId="51792322" w14:textId="77777777" w:rsidR="00013A37" w:rsidRPr="00905884" w:rsidRDefault="00013A37" w:rsidP="00013A37">
            <w:pPr>
              <w:tabs>
                <w:tab w:val="left" w:pos="7200"/>
              </w:tabs>
              <w:rPr>
                <w:b/>
                <w:bCs/>
                <w:sz w:val="24"/>
                <w:szCs w:val="24"/>
              </w:rPr>
            </w:pPr>
          </w:p>
        </w:tc>
      </w:tr>
      <w:tr w:rsidR="00013A37" w14:paraId="79516478" w14:textId="77777777" w:rsidTr="00477A01">
        <w:trPr>
          <w:trHeight w:val="840"/>
          <w:jc w:val="center"/>
        </w:trPr>
        <w:tc>
          <w:tcPr>
            <w:tcW w:w="3348" w:type="dxa"/>
            <w:tcBorders>
              <w:top w:val="single" w:sz="4" w:space="0" w:color="auto"/>
              <w:bottom w:val="single" w:sz="4" w:space="0" w:color="auto"/>
            </w:tcBorders>
          </w:tcPr>
          <w:p w14:paraId="204479C8" w14:textId="77777777" w:rsidR="007421BC" w:rsidRPr="00905884" w:rsidRDefault="007421BC" w:rsidP="007421BC">
            <w:pPr>
              <w:pStyle w:val="Default"/>
              <w:rPr>
                <w:rFonts w:asciiTheme="minorHAnsi" w:hAnsiTheme="minorHAnsi"/>
              </w:rPr>
            </w:pPr>
          </w:p>
          <w:p w14:paraId="7E00BFD9" w14:textId="77777777" w:rsidR="00013A37" w:rsidRPr="00905884" w:rsidRDefault="007421BC" w:rsidP="00822A29">
            <w:pPr>
              <w:pStyle w:val="Default"/>
            </w:pPr>
            <w:r w:rsidRPr="00905884">
              <w:rPr>
                <w:rFonts w:asciiTheme="minorHAnsi" w:hAnsiTheme="minorHAnsi"/>
              </w:rPr>
              <w:t xml:space="preserve">A. The </w:t>
            </w:r>
            <w:r w:rsidR="008D2587">
              <w:rPr>
                <w:rFonts w:asciiTheme="minorHAnsi" w:hAnsiTheme="minorHAnsi"/>
              </w:rPr>
              <w:t>STEM</w:t>
            </w:r>
            <w:r w:rsidRPr="00905884">
              <w:rPr>
                <w:rFonts w:asciiTheme="minorHAnsi" w:hAnsiTheme="minorHAnsi"/>
              </w:rPr>
              <w:t xml:space="preserve"> </w:t>
            </w:r>
            <w:r w:rsidR="00822A29">
              <w:rPr>
                <w:rFonts w:asciiTheme="minorHAnsi" w:hAnsiTheme="minorHAnsi"/>
              </w:rPr>
              <w:t xml:space="preserve">endorsed </w:t>
            </w:r>
            <w:r w:rsidRPr="00905884">
              <w:rPr>
                <w:rFonts w:asciiTheme="minorHAnsi" w:hAnsiTheme="minorHAnsi"/>
              </w:rPr>
              <w:t xml:space="preserve">teacher plans, designs, and incorporates strategies to encourage active learning, application, interaction, participation, and collaboration </w:t>
            </w:r>
            <w:r w:rsidRPr="00905884">
              <w:rPr>
                <w:rFonts w:asciiTheme="minorHAnsi" w:hAnsiTheme="minorHAnsi"/>
              </w:rPr>
              <w:lastRenderedPageBreak/>
              <w:t xml:space="preserve">in the </w:t>
            </w:r>
            <w:r w:rsidR="008D2587">
              <w:rPr>
                <w:rFonts w:asciiTheme="minorHAnsi" w:hAnsiTheme="minorHAnsi"/>
              </w:rPr>
              <w:t>STEM</w:t>
            </w:r>
            <w:r w:rsidRPr="00905884">
              <w:rPr>
                <w:rFonts w:asciiTheme="minorHAnsi" w:hAnsiTheme="minorHAnsi"/>
              </w:rPr>
              <w:t xml:space="preserve"> learning environment </w:t>
            </w:r>
          </w:p>
        </w:tc>
        <w:tc>
          <w:tcPr>
            <w:tcW w:w="4230" w:type="dxa"/>
            <w:tcBorders>
              <w:top w:val="single" w:sz="4" w:space="0" w:color="auto"/>
              <w:bottom w:val="single" w:sz="4" w:space="0" w:color="auto"/>
            </w:tcBorders>
          </w:tcPr>
          <w:p w14:paraId="7DCCF1FF" w14:textId="77777777" w:rsidR="00013A37" w:rsidRPr="00905884" w:rsidRDefault="00013A37" w:rsidP="00013A37">
            <w:pPr>
              <w:tabs>
                <w:tab w:val="left" w:pos="7200"/>
              </w:tabs>
              <w:rPr>
                <w:b/>
                <w:bCs/>
                <w:sz w:val="24"/>
                <w:szCs w:val="24"/>
              </w:rPr>
            </w:pPr>
          </w:p>
        </w:tc>
        <w:tc>
          <w:tcPr>
            <w:tcW w:w="1998" w:type="dxa"/>
            <w:tcBorders>
              <w:top w:val="single" w:sz="4" w:space="0" w:color="auto"/>
              <w:bottom w:val="single" w:sz="4" w:space="0" w:color="auto"/>
            </w:tcBorders>
          </w:tcPr>
          <w:p w14:paraId="3A6CC1BE" w14:textId="77777777" w:rsidR="00013A37" w:rsidRPr="00905884" w:rsidRDefault="00013A37" w:rsidP="00013A37">
            <w:pPr>
              <w:tabs>
                <w:tab w:val="left" w:pos="7200"/>
              </w:tabs>
              <w:rPr>
                <w:b/>
                <w:bCs/>
                <w:sz w:val="24"/>
                <w:szCs w:val="24"/>
              </w:rPr>
            </w:pPr>
          </w:p>
        </w:tc>
      </w:tr>
      <w:tr w:rsidR="00013A37" w14:paraId="626DFC08" w14:textId="77777777" w:rsidTr="00477A01">
        <w:trPr>
          <w:trHeight w:val="1600"/>
          <w:jc w:val="center"/>
        </w:trPr>
        <w:tc>
          <w:tcPr>
            <w:tcW w:w="3348" w:type="dxa"/>
            <w:tcBorders>
              <w:top w:val="single" w:sz="4" w:space="0" w:color="auto"/>
              <w:bottom w:val="single" w:sz="4" w:space="0" w:color="auto"/>
            </w:tcBorders>
          </w:tcPr>
          <w:p w14:paraId="4288569D" w14:textId="77777777" w:rsidR="007421BC" w:rsidRPr="00905884" w:rsidRDefault="007421BC" w:rsidP="007421BC">
            <w:pPr>
              <w:pStyle w:val="Default"/>
              <w:rPr>
                <w:rFonts w:asciiTheme="minorHAnsi" w:hAnsiTheme="minorHAnsi"/>
              </w:rPr>
            </w:pPr>
          </w:p>
          <w:p w14:paraId="036FAB2B" w14:textId="77777777" w:rsidR="007421BC" w:rsidRPr="00905884" w:rsidRDefault="007421BC" w:rsidP="007421BC">
            <w:pPr>
              <w:pStyle w:val="Default"/>
              <w:rPr>
                <w:rFonts w:asciiTheme="minorHAnsi" w:hAnsiTheme="minorHAnsi"/>
              </w:rPr>
            </w:pPr>
            <w:r w:rsidRPr="00905884">
              <w:rPr>
                <w:rFonts w:asciiTheme="minorHAnsi" w:hAnsiTheme="minorHAnsi"/>
              </w:rPr>
              <w:t xml:space="preserve">B. The </w:t>
            </w:r>
            <w:r w:rsidR="008D2587">
              <w:rPr>
                <w:rFonts w:asciiTheme="minorHAnsi" w:hAnsiTheme="minorHAnsi"/>
              </w:rPr>
              <w:t>STEM</w:t>
            </w:r>
            <w:r w:rsidRPr="00905884">
              <w:rPr>
                <w:rFonts w:asciiTheme="minorHAnsi" w:hAnsiTheme="minorHAnsi"/>
              </w:rPr>
              <w:t xml:space="preserve"> </w:t>
            </w:r>
            <w:r w:rsidR="00822A29">
              <w:rPr>
                <w:rFonts w:asciiTheme="minorHAnsi" w:hAnsiTheme="minorHAnsi"/>
              </w:rPr>
              <w:t xml:space="preserve">endorsed </w:t>
            </w:r>
            <w:r w:rsidRPr="00905884">
              <w:rPr>
                <w:rFonts w:asciiTheme="minorHAnsi" w:hAnsiTheme="minorHAnsi"/>
              </w:rPr>
              <w:t xml:space="preserve">teacher promotes student success through clear expectations, prompt responses, and regular feedback </w:t>
            </w:r>
          </w:p>
          <w:p w14:paraId="6E0633D6" w14:textId="77777777" w:rsidR="00013A37" w:rsidRPr="00905884" w:rsidRDefault="00013A37" w:rsidP="007421BC">
            <w:pPr>
              <w:tabs>
                <w:tab w:val="left" w:pos="7200"/>
              </w:tabs>
              <w:spacing w:after="0" w:line="240" w:lineRule="auto"/>
              <w:rPr>
                <w:sz w:val="24"/>
                <w:szCs w:val="24"/>
              </w:rPr>
            </w:pPr>
          </w:p>
        </w:tc>
        <w:tc>
          <w:tcPr>
            <w:tcW w:w="4230" w:type="dxa"/>
            <w:tcBorders>
              <w:top w:val="single" w:sz="4" w:space="0" w:color="auto"/>
              <w:bottom w:val="single" w:sz="4" w:space="0" w:color="auto"/>
            </w:tcBorders>
          </w:tcPr>
          <w:p w14:paraId="7EFF80D0" w14:textId="77777777" w:rsidR="00013A37" w:rsidRPr="00905884" w:rsidRDefault="00013A37" w:rsidP="00013A37">
            <w:pPr>
              <w:tabs>
                <w:tab w:val="left" w:pos="7200"/>
              </w:tabs>
              <w:rPr>
                <w:b/>
                <w:bCs/>
                <w:sz w:val="24"/>
                <w:szCs w:val="24"/>
              </w:rPr>
            </w:pPr>
          </w:p>
        </w:tc>
        <w:tc>
          <w:tcPr>
            <w:tcW w:w="1998" w:type="dxa"/>
            <w:tcBorders>
              <w:top w:val="single" w:sz="4" w:space="0" w:color="auto"/>
              <w:bottom w:val="single" w:sz="4" w:space="0" w:color="auto"/>
            </w:tcBorders>
          </w:tcPr>
          <w:p w14:paraId="2AFDB74E" w14:textId="77777777" w:rsidR="00013A37" w:rsidRPr="00905884" w:rsidRDefault="00013A37" w:rsidP="00013A37">
            <w:pPr>
              <w:tabs>
                <w:tab w:val="left" w:pos="7200"/>
              </w:tabs>
              <w:rPr>
                <w:b/>
                <w:bCs/>
                <w:sz w:val="24"/>
                <w:szCs w:val="24"/>
              </w:rPr>
            </w:pPr>
          </w:p>
        </w:tc>
      </w:tr>
      <w:tr w:rsidR="00013A37" w14:paraId="114386CD" w14:textId="77777777" w:rsidTr="00477A01">
        <w:trPr>
          <w:trHeight w:val="560"/>
          <w:jc w:val="center"/>
        </w:trPr>
        <w:tc>
          <w:tcPr>
            <w:tcW w:w="3348" w:type="dxa"/>
            <w:tcBorders>
              <w:top w:val="single" w:sz="4" w:space="0" w:color="auto"/>
              <w:bottom w:val="single" w:sz="4" w:space="0" w:color="auto"/>
            </w:tcBorders>
          </w:tcPr>
          <w:p w14:paraId="306AB0CC" w14:textId="77777777" w:rsidR="007421BC" w:rsidRPr="00905884" w:rsidRDefault="007421BC" w:rsidP="007421BC">
            <w:pPr>
              <w:pStyle w:val="Default"/>
              <w:rPr>
                <w:rFonts w:asciiTheme="minorHAnsi" w:hAnsiTheme="minorHAnsi"/>
              </w:rPr>
            </w:pPr>
          </w:p>
          <w:p w14:paraId="080D5F8C" w14:textId="77777777" w:rsidR="007421BC" w:rsidRPr="00905884" w:rsidRDefault="007421BC" w:rsidP="007421BC">
            <w:pPr>
              <w:pStyle w:val="Default"/>
              <w:rPr>
                <w:rFonts w:asciiTheme="minorHAnsi" w:hAnsiTheme="minorHAnsi"/>
              </w:rPr>
            </w:pPr>
            <w:r w:rsidRPr="00905884">
              <w:rPr>
                <w:rFonts w:asciiTheme="minorHAnsi" w:hAnsiTheme="minorHAnsi"/>
              </w:rPr>
              <w:t xml:space="preserve">C. The </w:t>
            </w:r>
            <w:r w:rsidR="008D2587">
              <w:rPr>
                <w:rFonts w:asciiTheme="minorHAnsi" w:hAnsiTheme="minorHAnsi"/>
              </w:rPr>
              <w:t>STEM</w:t>
            </w:r>
            <w:r w:rsidRPr="00905884">
              <w:rPr>
                <w:rFonts w:asciiTheme="minorHAnsi" w:hAnsiTheme="minorHAnsi"/>
              </w:rPr>
              <w:t xml:space="preserve"> </w:t>
            </w:r>
            <w:r w:rsidR="00822A29">
              <w:rPr>
                <w:rFonts w:asciiTheme="minorHAnsi" w:hAnsiTheme="minorHAnsi"/>
              </w:rPr>
              <w:t xml:space="preserve">endorsed </w:t>
            </w:r>
            <w:r w:rsidRPr="00905884">
              <w:rPr>
                <w:rFonts w:asciiTheme="minorHAnsi" w:hAnsiTheme="minorHAnsi"/>
              </w:rPr>
              <w:t xml:space="preserve">teacher is cognizant of the diversity of student academic needs and incorporates accommodations into the </w:t>
            </w:r>
            <w:r w:rsidR="008D2587">
              <w:rPr>
                <w:rFonts w:asciiTheme="minorHAnsi" w:hAnsiTheme="minorHAnsi"/>
              </w:rPr>
              <w:t>STEM</w:t>
            </w:r>
            <w:r w:rsidRPr="00905884">
              <w:rPr>
                <w:rFonts w:asciiTheme="minorHAnsi" w:hAnsiTheme="minorHAnsi"/>
              </w:rPr>
              <w:t xml:space="preserve"> learning environment </w:t>
            </w:r>
          </w:p>
          <w:p w14:paraId="041744BF" w14:textId="77777777" w:rsidR="00013A37" w:rsidRPr="00905884" w:rsidRDefault="00013A37" w:rsidP="007421BC">
            <w:pPr>
              <w:tabs>
                <w:tab w:val="left" w:pos="7200"/>
              </w:tabs>
              <w:spacing w:after="0" w:line="240" w:lineRule="auto"/>
              <w:rPr>
                <w:sz w:val="24"/>
                <w:szCs w:val="24"/>
              </w:rPr>
            </w:pPr>
          </w:p>
        </w:tc>
        <w:tc>
          <w:tcPr>
            <w:tcW w:w="4230" w:type="dxa"/>
            <w:tcBorders>
              <w:top w:val="single" w:sz="4" w:space="0" w:color="auto"/>
              <w:bottom w:val="single" w:sz="4" w:space="0" w:color="auto"/>
            </w:tcBorders>
          </w:tcPr>
          <w:p w14:paraId="0BB5006C" w14:textId="77777777" w:rsidR="00013A37" w:rsidRPr="00905884" w:rsidRDefault="00013A37" w:rsidP="00013A37">
            <w:pPr>
              <w:tabs>
                <w:tab w:val="left" w:pos="7200"/>
              </w:tabs>
              <w:rPr>
                <w:b/>
                <w:bCs/>
                <w:sz w:val="24"/>
                <w:szCs w:val="24"/>
              </w:rPr>
            </w:pPr>
          </w:p>
        </w:tc>
        <w:tc>
          <w:tcPr>
            <w:tcW w:w="1998" w:type="dxa"/>
            <w:tcBorders>
              <w:top w:val="single" w:sz="4" w:space="0" w:color="auto"/>
              <w:bottom w:val="single" w:sz="4" w:space="0" w:color="auto"/>
            </w:tcBorders>
          </w:tcPr>
          <w:p w14:paraId="39DDE914" w14:textId="77777777" w:rsidR="00013A37" w:rsidRPr="00905884" w:rsidRDefault="00013A37" w:rsidP="00013A37">
            <w:pPr>
              <w:tabs>
                <w:tab w:val="left" w:pos="7200"/>
              </w:tabs>
              <w:rPr>
                <w:b/>
                <w:bCs/>
                <w:sz w:val="24"/>
                <w:szCs w:val="24"/>
              </w:rPr>
            </w:pPr>
          </w:p>
        </w:tc>
      </w:tr>
      <w:tr w:rsidR="00013A37" w14:paraId="39ECB68C" w14:textId="77777777" w:rsidTr="007421BC">
        <w:trPr>
          <w:trHeight w:val="449"/>
          <w:jc w:val="center"/>
        </w:trPr>
        <w:tc>
          <w:tcPr>
            <w:tcW w:w="3348" w:type="dxa"/>
            <w:tcBorders>
              <w:top w:val="single" w:sz="4" w:space="0" w:color="auto"/>
              <w:bottom w:val="single" w:sz="4" w:space="0" w:color="auto"/>
            </w:tcBorders>
            <w:shd w:val="clear" w:color="auto" w:fill="D9D9D9" w:themeFill="background1" w:themeFillShade="D9"/>
          </w:tcPr>
          <w:p w14:paraId="6697147A" w14:textId="77777777" w:rsidR="00013A37" w:rsidRPr="00905884" w:rsidRDefault="007421BC" w:rsidP="007421BC">
            <w:pPr>
              <w:tabs>
                <w:tab w:val="left" w:pos="7200"/>
              </w:tabs>
              <w:spacing w:after="0" w:line="240" w:lineRule="auto"/>
              <w:rPr>
                <w:b/>
                <w:sz w:val="24"/>
                <w:szCs w:val="24"/>
              </w:rPr>
            </w:pPr>
            <w:r w:rsidRPr="00905884">
              <w:rPr>
                <w:b/>
                <w:sz w:val="24"/>
                <w:szCs w:val="24"/>
              </w:rPr>
              <w:t>ASSESSMENT</w:t>
            </w:r>
          </w:p>
        </w:tc>
        <w:tc>
          <w:tcPr>
            <w:tcW w:w="4230" w:type="dxa"/>
            <w:tcBorders>
              <w:top w:val="single" w:sz="4" w:space="0" w:color="auto"/>
              <w:bottom w:val="single" w:sz="4" w:space="0" w:color="auto"/>
            </w:tcBorders>
            <w:shd w:val="clear" w:color="auto" w:fill="D9D9D9" w:themeFill="background1" w:themeFillShade="D9"/>
          </w:tcPr>
          <w:p w14:paraId="4CF97A64" w14:textId="77777777" w:rsidR="00013A37" w:rsidRPr="00905884" w:rsidRDefault="00013A37" w:rsidP="00013A37">
            <w:pPr>
              <w:tabs>
                <w:tab w:val="left" w:pos="7200"/>
              </w:tabs>
              <w:rPr>
                <w:b/>
                <w:bCs/>
                <w:sz w:val="24"/>
                <w:szCs w:val="24"/>
              </w:rPr>
            </w:pPr>
          </w:p>
        </w:tc>
        <w:tc>
          <w:tcPr>
            <w:tcW w:w="1998" w:type="dxa"/>
            <w:tcBorders>
              <w:top w:val="single" w:sz="4" w:space="0" w:color="auto"/>
              <w:bottom w:val="single" w:sz="4" w:space="0" w:color="auto"/>
            </w:tcBorders>
            <w:shd w:val="clear" w:color="auto" w:fill="D9D9D9" w:themeFill="background1" w:themeFillShade="D9"/>
          </w:tcPr>
          <w:p w14:paraId="19D921A7" w14:textId="77777777" w:rsidR="00013A37" w:rsidRPr="00905884" w:rsidRDefault="00013A37" w:rsidP="00013A37">
            <w:pPr>
              <w:tabs>
                <w:tab w:val="left" w:pos="7200"/>
              </w:tabs>
              <w:rPr>
                <w:b/>
                <w:bCs/>
                <w:sz w:val="24"/>
                <w:szCs w:val="24"/>
              </w:rPr>
            </w:pPr>
          </w:p>
        </w:tc>
      </w:tr>
      <w:tr w:rsidR="00013A37" w14:paraId="7254D97E" w14:textId="77777777" w:rsidTr="00477A01">
        <w:trPr>
          <w:trHeight w:val="1860"/>
          <w:jc w:val="center"/>
        </w:trPr>
        <w:tc>
          <w:tcPr>
            <w:tcW w:w="3348" w:type="dxa"/>
            <w:tcBorders>
              <w:top w:val="single" w:sz="4" w:space="0" w:color="auto"/>
              <w:bottom w:val="single" w:sz="4" w:space="0" w:color="auto"/>
            </w:tcBorders>
          </w:tcPr>
          <w:p w14:paraId="4923D926" w14:textId="77777777" w:rsidR="007421BC" w:rsidRPr="00905884" w:rsidRDefault="007421BC" w:rsidP="007421BC">
            <w:pPr>
              <w:pStyle w:val="Default"/>
              <w:rPr>
                <w:rFonts w:asciiTheme="minorHAnsi" w:hAnsiTheme="minorHAnsi"/>
              </w:rPr>
            </w:pPr>
          </w:p>
          <w:p w14:paraId="7F4E5ACC" w14:textId="77777777" w:rsidR="007421BC" w:rsidRPr="00905884" w:rsidRDefault="007421BC" w:rsidP="007421BC">
            <w:pPr>
              <w:pStyle w:val="Default"/>
              <w:rPr>
                <w:rFonts w:asciiTheme="minorHAnsi" w:hAnsiTheme="minorHAnsi"/>
              </w:rPr>
            </w:pPr>
            <w:r w:rsidRPr="00905884">
              <w:rPr>
                <w:rFonts w:asciiTheme="minorHAnsi" w:hAnsiTheme="minorHAnsi"/>
              </w:rPr>
              <w:t xml:space="preserve">A. The </w:t>
            </w:r>
            <w:r w:rsidR="008D2587">
              <w:rPr>
                <w:rFonts w:asciiTheme="minorHAnsi" w:hAnsiTheme="minorHAnsi"/>
              </w:rPr>
              <w:t>STEM</w:t>
            </w:r>
            <w:r w:rsidRPr="00905884">
              <w:rPr>
                <w:rFonts w:asciiTheme="minorHAnsi" w:hAnsiTheme="minorHAnsi"/>
              </w:rPr>
              <w:t xml:space="preserve"> </w:t>
            </w:r>
            <w:r w:rsidR="00822A29">
              <w:rPr>
                <w:rFonts w:asciiTheme="minorHAnsi" w:hAnsiTheme="minorHAnsi"/>
              </w:rPr>
              <w:t xml:space="preserve">endorsed </w:t>
            </w:r>
            <w:r w:rsidRPr="00905884">
              <w:rPr>
                <w:rFonts w:asciiTheme="minorHAnsi" w:hAnsiTheme="minorHAnsi"/>
              </w:rPr>
              <w:t xml:space="preserve">teacher demonstrates competencies in creating and implementing assessments in </w:t>
            </w:r>
            <w:r w:rsidR="008D2587">
              <w:rPr>
                <w:rFonts w:asciiTheme="minorHAnsi" w:hAnsiTheme="minorHAnsi"/>
              </w:rPr>
              <w:t>STEM</w:t>
            </w:r>
            <w:r w:rsidRPr="00905884">
              <w:rPr>
                <w:rFonts w:asciiTheme="minorHAnsi" w:hAnsiTheme="minorHAnsi"/>
              </w:rPr>
              <w:t xml:space="preserve"> learning environments in ways that ensure validity and reliability of the instruments and procedures </w:t>
            </w:r>
          </w:p>
          <w:p w14:paraId="7BFE35B3" w14:textId="77777777" w:rsidR="00013A37" w:rsidRPr="00905884" w:rsidRDefault="00013A37" w:rsidP="007421BC">
            <w:pPr>
              <w:pStyle w:val="Footer"/>
              <w:tabs>
                <w:tab w:val="clear" w:pos="4320"/>
                <w:tab w:val="clear" w:pos="8640"/>
                <w:tab w:val="left" w:pos="7200"/>
              </w:tabs>
              <w:spacing w:after="0" w:line="240" w:lineRule="auto"/>
              <w:rPr>
                <w:sz w:val="24"/>
                <w:szCs w:val="24"/>
              </w:rPr>
            </w:pPr>
          </w:p>
        </w:tc>
        <w:tc>
          <w:tcPr>
            <w:tcW w:w="4230" w:type="dxa"/>
            <w:tcBorders>
              <w:top w:val="single" w:sz="4" w:space="0" w:color="auto"/>
              <w:bottom w:val="single" w:sz="4" w:space="0" w:color="auto"/>
            </w:tcBorders>
          </w:tcPr>
          <w:p w14:paraId="625EFBF3" w14:textId="77777777" w:rsidR="00013A37" w:rsidRPr="00905884" w:rsidRDefault="00013A37" w:rsidP="00013A37">
            <w:pPr>
              <w:tabs>
                <w:tab w:val="left" w:pos="7200"/>
              </w:tabs>
              <w:rPr>
                <w:b/>
                <w:bCs/>
                <w:sz w:val="24"/>
                <w:szCs w:val="24"/>
              </w:rPr>
            </w:pPr>
          </w:p>
        </w:tc>
        <w:tc>
          <w:tcPr>
            <w:tcW w:w="1998" w:type="dxa"/>
            <w:tcBorders>
              <w:top w:val="single" w:sz="4" w:space="0" w:color="auto"/>
              <w:bottom w:val="single" w:sz="4" w:space="0" w:color="auto"/>
            </w:tcBorders>
          </w:tcPr>
          <w:p w14:paraId="70F49714" w14:textId="77777777" w:rsidR="00013A37" w:rsidRPr="00905884" w:rsidRDefault="00013A37" w:rsidP="00013A37">
            <w:pPr>
              <w:tabs>
                <w:tab w:val="left" w:pos="7200"/>
              </w:tabs>
              <w:rPr>
                <w:b/>
                <w:bCs/>
                <w:sz w:val="24"/>
                <w:szCs w:val="24"/>
              </w:rPr>
            </w:pPr>
          </w:p>
        </w:tc>
      </w:tr>
      <w:tr w:rsidR="00013A37" w14:paraId="5F4CAEFF" w14:textId="77777777" w:rsidTr="007421BC">
        <w:trPr>
          <w:trHeight w:val="629"/>
          <w:jc w:val="center"/>
        </w:trPr>
        <w:tc>
          <w:tcPr>
            <w:tcW w:w="3348" w:type="dxa"/>
            <w:tcBorders>
              <w:top w:val="single" w:sz="4" w:space="0" w:color="auto"/>
              <w:bottom w:val="single" w:sz="4" w:space="0" w:color="auto"/>
            </w:tcBorders>
          </w:tcPr>
          <w:p w14:paraId="3C28A119" w14:textId="77777777" w:rsidR="007421BC" w:rsidRPr="00905884" w:rsidRDefault="007421BC" w:rsidP="007421BC">
            <w:pPr>
              <w:pStyle w:val="Default"/>
              <w:rPr>
                <w:rFonts w:asciiTheme="minorHAnsi" w:hAnsiTheme="minorHAnsi"/>
              </w:rPr>
            </w:pPr>
          </w:p>
          <w:p w14:paraId="7DB90C54" w14:textId="77777777" w:rsidR="00013A37" w:rsidRPr="00905884" w:rsidRDefault="007421BC" w:rsidP="00905884">
            <w:pPr>
              <w:pStyle w:val="Default"/>
              <w:rPr>
                <w:rFonts w:asciiTheme="minorHAnsi" w:hAnsiTheme="minorHAnsi"/>
              </w:rPr>
            </w:pPr>
            <w:r w:rsidRPr="00905884">
              <w:rPr>
                <w:rFonts w:asciiTheme="minorHAnsi" w:hAnsiTheme="minorHAnsi"/>
              </w:rPr>
              <w:t xml:space="preserve">B. The </w:t>
            </w:r>
            <w:r w:rsidR="008D2587">
              <w:rPr>
                <w:rFonts w:asciiTheme="minorHAnsi" w:hAnsiTheme="minorHAnsi"/>
              </w:rPr>
              <w:t>STEM</w:t>
            </w:r>
            <w:r w:rsidRPr="00905884">
              <w:rPr>
                <w:rFonts w:asciiTheme="minorHAnsi" w:hAnsiTheme="minorHAnsi"/>
              </w:rPr>
              <w:t xml:space="preserve"> </w:t>
            </w:r>
            <w:r w:rsidR="00822A29">
              <w:rPr>
                <w:rFonts w:asciiTheme="minorHAnsi" w:hAnsiTheme="minorHAnsi"/>
              </w:rPr>
              <w:t xml:space="preserve">endorsed </w:t>
            </w:r>
            <w:r w:rsidRPr="00905884">
              <w:rPr>
                <w:rFonts w:asciiTheme="minorHAnsi" w:hAnsiTheme="minorHAnsi"/>
              </w:rPr>
              <w:t xml:space="preserve">teacher develops and delivers assessments, projects, and assignments that meet standards-based learning goals and assesses learning progress by measuring student achievement of the learning goals </w:t>
            </w:r>
          </w:p>
        </w:tc>
        <w:tc>
          <w:tcPr>
            <w:tcW w:w="4230" w:type="dxa"/>
            <w:tcBorders>
              <w:top w:val="single" w:sz="4" w:space="0" w:color="auto"/>
              <w:bottom w:val="single" w:sz="4" w:space="0" w:color="auto"/>
            </w:tcBorders>
          </w:tcPr>
          <w:p w14:paraId="3F1AE0F6" w14:textId="77777777" w:rsidR="00013A37" w:rsidRPr="00905884" w:rsidRDefault="00013A37" w:rsidP="00013A37">
            <w:pPr>
              <w:tabs>
                <w:tab w:val="left" w:pos="7200"/>
              </w:tabs>
              <w:rPr>
                <w:b/>
                <w:bCs/>
                <w:sz w:val="24"/>
                <w:szCs w:val="24"/>
              </w:rPr>
            </w:pPr>
          </w:p>
        </w:tc>
        <w:tc>
          <w:tcPr>
            <w:tcW w:w="1998" w:type="dxa"/>
            <w:tcBorders>
              <w:top w:val="single" w:sz="4" w:space="0" w:color="auto"/>
              <w:bottom w:val="single" w:sz="4" w:space="0" w:color="auto"/>
            </w:tcBorders>
          </w:tcPr>
          <w:p w14:paraId="05350D52" w14:textId="77777777" w:rsidR="00013A37" w:rsidRPr="00905884" w:rsidRDefault="00013A37" w:rsidP="00013A37">
            <w:pPr>
              <w:tabs>
                <w:tab w:val="left" w:pos="7200"/>
              </w:tabs>
              <w:rPr>
                <w:b/>
                <w:bCs/>
                <w:sz w:val="24"/>
                <w:szCs w:val="24"/>
              </w:rPr>
            </w:pPr>
          </w:p>
        </w:tc>
      </w:tr>
      <w:tr w:rsidR="00013A37" w14:paraId="24B34809" w14:textId="77777777" w:rsidTr="007421BC">
        <w:trPr>
          <w:trHeight w:val="2069"/>
          <w:jc w:val="center"/>
        </w:trPr>
        <w:tc>
          <w:tcPr>
            <w:tcW w:w="3348" w:type="dxa"/>
            <w:tcBorders>
              <w:top w:val="single" w:sz="4" w:space="0" w:color="auto"/>
              <w:bottom w:val="single" w:sz="4" w:space="0" w:color="auto"/>
            </w:tcBorders>
          </w:tcPr>
          <w:p w14:paraId="1BE24CEC" w14:textId="77777777" w:rsidR="007421BC" w:rsidRPr="00905884" w:rsidRDefault="007421BC" w:rsidP="007421BC">
            <w:pPr>
              <w:pStyle w:val="Default"/>
              <w:rPr>
                <w:rFonts w:asciiTheme="minorHAnsi" w:hAnsiTheme="minorHAnsi"/>
              </w:rPr>
            </w:pPr>
          </w:p>
          <w:p w14:paraId="53ADBCDF" w14:textId="77777777" w:rsidR="00013A37" w:rsidRPr="00905884" w:rsidRDefault="007421BC" w:rsidP="007421BC">
            <w:pPr>
              <w:pStyle w:val="Default"/>
              <w:rPr>
                <w:rFonts w:asciiTheme="minorHAnsi" w:hAnsiTheme="minorHAnsi"/>
              </w:rPr>
            </w:pPr>
            <w:r w:rsidRPr="00905884">
              <w:rPr>
                <w:rFonts w:asciiTheme="minorHAnsi" w:hAnsiTheme="minorHAnsi"/>
              </w:rPr>
              <w:t xml:space="preserve">C. The </w:t>
            </w:r>
            <w:r w:rsidR="008D2587">
              <w:rPr>
                <w:rFonts w:asciiTheme="minorHAnsi" w:hAnsiTheme="minorHAnsi"/>
              </w:rPr>
              <w:t>STEM</w:t>
            </w:r>
            <w:r w:rsidRPr="00905884">
              <w:rPr>
                <w:rFonts w:asciiTheme="minorHAnsi" w:hAnsiTheme="minorHAnsi"/>
              </w:rPr>
              <w:t xml:space="preserve"> </w:t>
            </w:r>
            <w:r w:rsidR="00822A29">
              <w:rPr>
                <w:rFonts w:asciiTheme="minorHAnsi" w:hAnsiTheme="minorHAnsi"/>
              </w:rPr>
              <w:t xml:space="preserve">endorsed </w:t>
            </w:r>
            <w:r w:rsidRPr="00905884">
              <w:rPr>
                <w:rFonts w:asciiTheme="minorHAnsi" w:hAnsiTheme="minorHAnsi"/>
              </w:rPr>
              <w:t xml:space="preserve">teacher demonstrates competency in using data from assessments and other data sources to modify content and to guide student learning </w:t>
            </w:r>
          </w:p>
        </w:tc>
        <w:tc>
          <w:tcPr>
            <w:tcW w:w="4230" w:type="dxa"/>
            <w:tcBorders>
              <w:top w:val="single" w:sz="4" w:space="0" w:color="auto"/>
              <w:bottom w:val="single" w:sz="4" w:space="0" w:color="auto"/>
            </w:tcBorders>
          </w:tcPr>
          <w:p w14:paraId="4B338742" w14:textId="77777777" w:rsidR="00013A37" w:rsidRPr="00905884" w:rsidRDefault="00013A37" w:rsidP="00013A37">
            <w:pPr>
              <w:tabs>
                <w:tab w:val="left" w:pos="7200"/>
              </w:tabs>
              <w:rPr>
                <w:b/>
                <w:bCs/>
                <w:sz w:val="24"/>
                <w:szCs w:val="24"/>
              </w:rPr>
            </w:pPr>
          </w:p>
        </w:tc>
        <w:tc>
          <w:tcPr>
            <w:tcW w:w="1998" w:type="dxa"/>
            <w:tcBorders>
              <w:top w:val="single" w:sz="4" w:space="0" w:color="auto"/>
              <w:bottom w:val="single" w:sz="4" w:space="0" w:color="auto"/>
            </w:tcBorders>
          </w:tcPr>
          <w:p w14:paraId="12D8DD6D" w14:textId="77777777" w:rsidR="00013A37" w:rsidRPr="00905884" w:rsidRDefault="00013A37" w:rsidP="00013A37">
            <w:pPr>
              <w:tabs>
                <w:tab w:val="left" w:pos="7200"/>
              </w:tabs>
              <w:rPr>
                <w:b/>
                <w:bCs/>
                <w:sz w:val="24"/>
                <w:szCs w:val="24"/>
              </w:rPr>
            </w:pPr>
          </w:p>
        </w:tc>
      </w:tr>
      <w:tr w:rsidR="00013A37" w14:paraId="586F39EA" w14:textId="77777777" w:rsidTr="007421BC">
        <w:trPr>
          <w:trHeight w:val="611"/>
          <w:jc w:val="center"/>
        </w:trPr>
        <w:tc>
          <w:tcPr>
            <w:tcW w:w="3348" w:type="dxa"/>
            <w:tcBorders>
              <w:top w:val="single" w:sz="4" w:space="0" w:color="auto"/>
              <w:bottom w:val="single" w:sz="4" w:space="0" w:color="auto"/>
            </w:tcBorders>
            <w:shd w:val="clear" w:color="auto" w:fill="D9D9D9" w:themeFill="background1" w:themeFillShade="D9"/>
          </w:tcPr>
          <w:p w14:paraId="0CDF45E8" w14:textId="77777777" w:rsidR="00013A37" w:rsidRPr="00905884" w:rsidRDefault="007421BC" w:rsidP="007421BC">
            <w:pPr>
              <w:tabs>
                <w:tab w:val="left" w:pos="7200"/>
              </w:tabs>
              <w:spacing w:after="0" w:line="240" w:lineRule="auto"/>
              <w:rPr>
                <w:b/>
                <w:sz w:val="24"/>
                <w:szCs w:val="24"/>
              </w:rPr>
            </w:pPr>
            <w:r w:rsidRPr="00905884">
              <w:rPr>
                <w:b/>
                <w:sz w:val="24"/>
                <w:szCs w:val="24"/>
              </w:rPr>
              <w:lastRenderedPageBreak/>
              <w:t>EMERGING TRENDS AND PROFESSIONAL RESPONSIBILITY</w:t>
            </w:r>
          </w:p>
        </w:tc>
        <w:tc>
          <w:tcPr>
            <w:tcW w:w="4230" w:type="dxa"/>
            <w:tcBorders>
              <w:top w:val="single" w:sz="4" w:space="0" w:color="auto"/>
              <w:bottom w:val="single" w:sz="4" w:space="0" w:color="auto"/>
            </w:tcBorders>
            <w:shd w:val="clear" w:color="auto" w:fill="D9D9D9" w:themeFill="background1" w:themeFillShade="D9"/>
          </w:tcPr>
          <w:p w14:paraId="6C899771" w14:textId="77777777" w:rsidR="00013A37" w:rsidRPr="00905884" w:rsidRDefault="00013A37" w:rsidP="00013A37">
            <w:pPr>
              <w:tabs>
                <w:tab w:val="left" w:pos="7200"/>
              </w:tabs>
              <w:rPr>
                <w:b/>
                <w:bCs/>
                <w:sz w:val="24"/>
                <w:szCs w:val="24"/>
              </w:rPr>
            </w:pPr>
          </w:p>
        </w:tc>
        <w:tc>
          <w:tcPr>
            <w:tcW w:w="1998" w:type="dxa"/>
            <w:tcBorders>
              <w:top w:val="single" w:sz="4" w:space="0" w:color="auto"/>
              <w:bottom w:val="single" w:sz="4" w:space="0" w:color="auto"/>
            </w:tcBorders>
            <w:shd w:val="clear" w:color="auto" w:fill="D9D9D9" w:themeFill="background1" w:themeFillShade="D9"/>
          </w:tcPr>
          <w:p w14:paraId="7583B2CC" w14:textId="77777777" w:rsidR="00013A37" w:rsidRPr="00905884" w:rsidRDefault="00013A37" w:rsidP="00013A37">
            <w:pPr>
              <w:tabs>
                <w:tab w:val="left" w:pos="7200"/>
              </w:tabs>
              <w:rPr>
                <w:b/>
                <w:bCs/>
                <w:sz w:val="24"/>
                <w:szCs w:val="24"/>
              </w:rPr>
            </w:pPr>
          </w:p>
        </w:tc>
      </w:tr>
      <w:tr w:rsidR="00013A37" w14:paraId="2B0F2A19" w14:textId="77777777" w:rsidTr="00477A01">
        <w:trPr>
          <w:trHeight w:val="800"/>
          <w:jc w:val="center"/>
        </w:trPr>
        <w:tc>
          <w:tcPr>
            <w:tcW w:w="3348" w:type="dxa"/>
            <w:tcBorders>
              <w:top w:val="single" w:sz="4" w:space="0" w:color="auto"/>
              <w:bottom w:val="single" w:sz="4" w:space="0" w:color="auto"/>
            </w:tcBorders>
          </w:tcPr>
          <w:p w14:paraId="3E0D9EF3" w14:textId="77777777" w:rsidR="005B0732" w:rsidRPr="00905884" w:rsidRDefault="005B0732" w:rsidP="005B0732">
            <w:pPr>
              <w:pStyle w:val="Default"/>
              <w:rPr>
                <w:rFonts w:asciiTheme="minorHAnsi" w:hAnsiTheme="minorHAnsi"/>
              </w:rPr>
            </w:pPr>
          </w:p>
          <w:p w14:paraId="2B979B0F" w14:textId="77777777" w:rsidR="005B0732" w:rsidRPr="00905884" w:rsidRDefault="005B0732" w:rsidP="005B0732">
            <w:pPr>
              <w:pStyle w:val="Default"/>
              <w:rPr>
                <w:rFonts w:asciiTheme="minorHAnsi" w:hAnsiTheme="minorHAnsi"/>
              </w:rPr>
            </w:pPr>
            <w:r w:rsidRPr="00905884">
              <w:rPr>
                <w:rFonts w:asciiTheme="minorHAnsi" w:hAnsiTheme="minorHAnsi"/>
              </w:rPr>
              <w:t xml:space="preserve">A. The </w:t>
            </w:r>
            <w:r w:rsidR="008D2587">
              <w:rPr>
                <w:rFonts w:asciiTheme="minorHAnsi" w:hAnsiTheme="minorHAnsi"/>
              </w:rPr>
              <w:t>STEM</w:t>
            </w:r>
            <w:r w:rsidRPr="00905884">
              <w:rPr>
                <w:rFonts w:asciiTheme="minorHAnsi" w:hAnsiTheme="minorHAnsi"/>
              </w:rPr>
              <w:t xml:space="preserve"> </w:t>
            </w:r>
            <w:r w:rsidR="00822A29">
              <w:rPr>
                <w:rFonts w:asciiTheme="minorHAnsi" w:hAnsiTheme="minorHAnsi"/>
              </w:rPr>
              <w:t xml:space="preserve">endorsed </w:t>
            </w:r>
            <w:r w:rsidRPr="00905884">
              <w:rPr>
                <w:rFonts w:asciiTheme="minorHAnsi" w:hAnsiTheme="minorHAnsi"/>
              </w:rPr>
              <w:t xml:space="preserve">teacher models, guides, and encourages legal, ethical, and safe behavior related to technology </w:t>
            </w:r>
            <w:r w:rsidR="00822A29">
              <w:rPr>
                <w:rFonts w:asciiTheme="minorHAnsi" w:hAnsiTheme="minorHAnsi"/>
              </w:rPr>
              <w:t xml:space="preserve">and tool </w:t>
            </w:r>
            <w:r w:rsidRPr="00905884">
              <w:rPr>
                <w:rFonts w:asciiTheme="minorHAnsi" w:hAnsiTheme="minorHAnsi"/>
              </w:rPr>
              <w:t xml:space="preserve">use </w:t>
            </w:r>
          </w:p>
          <w:p w14:paraId="72244C90" w14:textId="77777777" w:rsidR="00013A37" w:rsidRPr="00905884" w:rsidRDefault="00013A37" w:rsidP="005B0732">
            <w:pPr>
              <w:pStyle w:val="Footer"/>
              <w:tabs>
                <w:tab w:val="clear" w:pos="4320"/>
                <w:tab w:val="clear" w:pos="8640"/>
                <w:tab w:val="left" w:pos="7200"/>
              </w:tabs>
              <w:spacing w:after="0" w:line="240" w:lineRule="auto"/>
              <w:rPr>
                <w:sz w:val="24"/>
                <w:szCs w:val="24"/>
              </w:rPr>
            </w:pPr>
          </w:p>
        </w:tc>
        <w:tc>
          <w:tcPr>
            <w:tcW w:w="4230" w:type="dxa"/>
            <w:tcBorders>
              <w:top w:val="single" w:sz="4" w:space="0" w:color="auto"/>
              <w:bottom w:val="single" w:sz="4" w:space="0" w:color="auto"/>
            </w:tcBorders>
          </w:tcPr>
          <w:p w14:paraId="759A2067" w14:textId="77777777" w:rsidR="00013A37" w:rsidRPr="00905884" w:rsidRDefault="00013A37" w:rsidP="00013A37">
            <w:pPr>
              <w:tabs>
                <w:tab w:val="left" w:pos="7200"/>
              </w:tabs>
              <w:rPr>
                <w:b/>
                <w:bCs/>
                <w:sz w:val="24"/>
                <w:szCs w:val="24"/>
              </w:rPr>
            </w:pPr>
          </w:p>
        </w:tc>
        <w:tc>
          <w:tcPr>
            <w:tcW w:w="1998" w:type="dxa"/>
            <w:tcBorders>
              <w:top w:val="single" w:sz="4" w:space="0" w:color="auto"/>
              <w:bottom w:val="single" w:sz="4" w:space="0" w:color="auto"/>
            </w:tcBorders>
          </w:tcPr>
          <w:p w14:paraId="34DA056E" w14:textId="77777777" w:rsidR="00013A37" w:rsidRPr="00905884" w:rsidRDefault="00013A37" w:rsidP="00013A37">
            <w:pPr>
              <w:tabs>
                <w:tab w:val="left" w:pos="7200"/>
              </w:tabs>
              <w:rPr>
                <w:b/>
                <w:bCs/>
                <w:sz w:val="24"/>
                <w:szCs w:val="24"/>
              </w:rPr>
            </w:pPr>
          </w:p>
        </w:tc>
      </w:tr>
      <w:tr w:rsidR="00013A37" w14:paraId="5F32B956" w14:textId="77777777" w:rsidTr="00477A01">
        <w:trPr>
          <w:trHeight w:val="2080"/>
          <w:jc w:val="center"/>
        </w:trPr>
        <w:tc>
          <w:tcPr>
            <w:tcW w:w="3348" w:type="dxa"/>
            <w:tcBorders>
              <w:top w:val="single" w:sz="4" w:space="0" w:color="auto"/>
              <w:bottom w:val="single" w:sz="4" w:space="0" w:color="auto"/>
            </w:tcBorders>
          </w:tcPr>
          <w:p w14:paraId="7FCED273" w14:textId="77777777" w:rsidR="005B0732" w:rsidRPr="00905884" w:rsidRDefault="005B0732" w:rsidP="005B0732">
            <w:pPr>
              <w:pStyle w:val="Default"/>
              <w:rPr>
                <w:rFonts w:asciiTheme="minorHAnsi" w:hAnsiTheme="minorHAnsi"/>
              </w:rPr>
            </w:pPr>
          </w:p>
          <w:p w14:paraId="3C6C9005" w14:textId="77777777" w:rsidR="005B0732" w:rsidRPr="00905884" w:rsidRDefault="005B0732" w:rsidP="005B0732">
            <w:pPr>
              <w:pStyle w:val="Default"/>
              <w:rPr>
                <w:rFonts w:asciiTheme="minorHAnsi" w:hAnsiTheme="minorHAnsi"/>
              </w:rPr>
            </w:pPr>
            <w:r w:rsidRPr="00905884">
              <w:rPr>
                <w:rFonts w:asciiTheme="minorHAnsi" w:hAnsiTheme="minorHAnsi"/>
              </w:rPr>
              <w:t xml:space="preserve">B. The </w:t>
            </w:r>
            <w:r w:rsidR="008D2587">
              <w:rPr>
                <w:rFonts w:asciiTheme="minorHAnsi" w:hAnsiTheme="minorHAnsi"/>
              </w:rPr>
              <w:t>STEM</w:t>
            </w:r>
            <w:r w:rsidRPr="00905884">
              <w:rPr>
                <w:rFonts w:asciiTheme="minorHAnsi" w:hAnsiTheme="minorHAnsi"/>
              </w:rPr>
              <w:t xml:space="preserve"> </w:t>
            </w:r>
            <w:r w:rsidR="00822A29">
              <w:rPr>
                <w:rFonts w:asciiTheme="minorHAnsi" w:hAnsiTheme="minorHAnsi"/>
              </w:rPr>
              <w:t>endorsed</w:t>
            </w:r>
            <w:r w:rsidR="00822A29" w:rsidRPr="00905884">
              <w:rPr>
                <w:rFonts w:asciiTheme="minorHAnsi" w:hAnsiTheme="minorHAnsi"/>
              </w:rPr>
              <w:t xml:space="preserve"> </w:t>
            </w:r>
            <w:r w:rsidRPr="00905884">
              <w:rPr>
                <w:rFonts w:asciiTheme="minorHAnsi" w:hAnsiTheme="minorHAnsi"/>
              </w:rPr>
              <w:t xml:space="preserve">teacher interacts in a professional, effective manner with colleagues, parents, and other members of the community to support students’ success </w:t>
            </w:r>
          </w:p>
          <w:p w14:paraId="2BDDEE9A" w14:textId="77777777" w:rsidR="00013A37" w:rsidRPr="00905884" w:rsidRDefault="005B0732" w:rsidP="005B0732">
            <w:pPr>
              <w:tabs>
                <w:tab w:val="left" w:pos="7200"/>
              </w:tabs>
              <w:spacing w:after="0" w:line="240" w:lineRule="auto"/>
              <w:rPr>
                <w:sz w:val="24"/>
                <w:szCs w:val="24"/>
              </w:rPr>
            </w:pPr>
            <w:proofErr w:type="gramStart"/>
            <w:r w:rsidRPr="00905884">
              <w:rPr>
                <w:sz w:val="24"/>
                <w:szCs w:val="24"/>
              </w:rPr>
              <w:t>and,</w:t>
            </w:r>
            <w:proofErr w:type="gramEnd"/>
          </w:p>
        </w:tc>
        <w:tc>
          <w:tcPr>
            <w:tcW w:w="4230" w:type="dxa"/>
            <w:tcBorders>
              <w:top w:val="single" w:sz="4" w:space="0" w:color="auto"/>
              <w:bottom w:val="single" w:sz="4" w:space="0" w:color="auto"/>
            </w:tcBorders>
          </w:tcPr>
          <w:p w14:paraId="7C175B2A" w14:textId="77777777" w:rsidR="00013A37" w:rsidRPr="00905884" w:rsidRDefault="00013A37" w:rsidP="00013A37">
            <w:pPr>
              <w:tabs>
                <w:tab w:val="left" w:pos="7200"/>
              </w:tabs>
              <w:rPr>
                <w:b/>
                <w:bCs/>
                <w:sz w:val="24"/>
                <w:szCs w:val="24"/>
              </w:rPr>
            </w:pPr>
          </w:p>
        </w:tc>
        <w:tc>
          <w:tcPr>
            <w:tcW w:w="1998" w:type="dxa"/>
            <w:tcBorders>
              <w:top w:val="single" w:sz="4" w:space="0" w:color="auto"/>
              <w:bottom w:val="single" w:sz="4" w:space="0" w:color="auto"/>
            </w:tcBorders>
          </w:tcPr>
          <w:p w14:paraId="27115691" w14:textId="77777777" w:rsidR="00013A37" w:rsidRPr="00905884" w:rsidRDefault="00013A37" w:rsidP="00013A37">
            <w:pPr>
              <w:tabs>
                <w:tab w:val="left" w:pos="7200"/>
              </w:tabs>
              <w:rPr>
                <w:b/>
                <w:bCs/>
                <w:sz w:val="24"/>
                <w:szCs w:val="24"/>
              </w:rPr>
            </w:pPr>
          </w:p>
        </w:tc>
      </w:tr>
      <w:tr w:rsidR="00013A37" w14:paraId="499F1B89" w14:textId="77777777" w:rsidTr="00477A01">
        <w:trPr>
          <w:trHeight w:val="1600"/>
          <w:jc w:val="center"/>
        </w:trPr>
        <w:tc>
          <w:tcPr>
            <w:tcW w:w="3348" w:type="dxa"/>
            <w:tcBorders>
              <w:top w:val="single" w:sz="4" w:space="0" w:color="auto"/>
              <w:bottom w:val="single" w:sz="4" w:space="0" w:color="auto"/>
            </w:tcBorders>
          </w:tcPr>
          <w:p w14:paraId="37FD0F14" w14:textId="77777777" w:rsidR="005B0732" w:rsidRPr="00905884" w:rsidRDefault="005B0732" w:rsidP="005B0732">
            <w:pPr>
              <w:pStyle w:val="Default"/>
              <w:rPr>
                <w:rFonts w:asciiTheme="minorHAnsi" w:hAnsiTheme="minorHAnsi"/>
              </w:rPr>
            </w:pPr>
          </w:p>
          <w:p w14:paraId="02384F41" w14:textId="77777777" w:rsidR="005B0732" w:rsidRPr="00905884" w:rsidRDefault="005B0732" w:rsidP="005B0732">
            <w:pPr>
              <w:pStyle w:val="Default"/>
              <w:rPr>
                <w:rFonts w:asciiTheme="minorHAnsi" w:hAnsiTheme="minorHAnsi"/>
              </w:rPr>
            </w:pPr>
            <w:r w:rsidRPr="00905884">
              <w:rPr>
                <w:rFonts w:asciiTheme="minorHAnsi" w:hAnsiTheme="minorHAnsi"/>
              </w:rPr>
              <w:t xml:space="preserve">C. The </w:t>
            </w:r>
            <w:r w:rsidR="008D2587">
              <w:rPr>
                <w:rFonts w:asciiTheme="minorHAnsi" w:hAnsiTheme="minorHAnsi"/>
              </w:rPr>
              <w:t>STEM</w:t>
            </w:r>
            <w:r w:rsidRPr="00905884">
              <w:rPr>
                <w:rFonts w:asciiTheme="minorHAnsi" w:hAnsiTheme="minorHAnsi"/>
              </w:rPr>
              <w:t xml:space="preserve"> </w:t>
            </w:r>
            <w:r w:rsidR="00822A29">
              <w:rPr>
                <w:rFonts w:asciiTheme="minorHAnsi" w:hAnsiTheme="minorHAnsi"/>
              </w:rPr>
              <w:t>endorsed</w:t>
            </w:r>
            <w:r w:rsidR="00822A29" w:rsidRPr="00905884">
              <w:rPr>
                <w:rFonts w:asciiTheme="minorHAnsi" w:hAnsiTheme="minorHAnsi"/>
              </w:rPr>
              <w:t xml:space="preserve"> </w:t>
            </w:r>
            <w:r w:rsidRPr="00905884">
              <w:rPr>
                <w:rFonts w:asciiTheme="minorHAnsi" w:hAnsiTheme="minorHAnsi"/>
              </w:rPr>
              <w:t xml:space="preserve">teacher arranges media and content to help students and teachers transfer knowledge most effectively in the </w:t>
            </w:r>
            <w:r w:rsidR="008D2587">
              <w:rPr>
                <w:rFonts w:asciiTheme="minorHAnsi" w:hAnsiTheme="minorHAnsi"/>
              </w:rPr>
              <w:t>STEM</w:t>
            </w:r>
            <w:r w:rsidRPr="00905884">
              <w:rPr>
                <w:rFonts w:asciiTheme="minorHAnsi" w:hAnsiTheme="minorHAnsi"/>
              </w:rPr>
              <w:t xml:space="preserve"> environment </w:t>
            </w:r>
          </w:p>
          <w:p w14:paraId="4545340C" w14:textId="77777777" w:rsidR="00013A37" w:rsidRPr="00905884" w:rsidRDefault="00013A37" w:rsidP="005B0732">
            <w:pPr>
              <w:tabs>
                <w:tab w:val="left" w:pos="7200"/>
              </w:tabs>
              <w:spacing w:after="0" w:line="240" w:lineRule="auto"/>
              <w:rPr>
                <w:sz w:val="24"/>
                <w:szCs w:val="24"/>
              </w:rPr>
            </w:pPr>
          </w:p>
        </w:tc>
        <w:tc>
          <w:tcPr>
            <w:tcW w:w="4230" w:type="dxa"/>
            <w:tcBorders>
              <w:top w:val="single" w:sz="4" w:space="0" w:color="auto"/>
              <w:bottom w:val="single" w:sz="4" w:space="0" w:color="auto"/>
            </w:tcBorders>
          </w:tcPr>
          <w:p w14:paraId="0AEA9C7D" w14:textId="77777777" w:rsidR="00013A37" w:rsidRPr="00905884" w:rsidRDefault="00013A37" w:rsidP="00013A37">
            <w:pPr>
              <w:tabs>
                <w:tab w:val="left" w:pos="7200"/>
              </w:tabs>
              <w:rPr>
                <w:b/>
                <w:bCs/>
                <w:sz w:val="24"/>
                <w:szCs w:val="24"/>
              </w:rPr>
            </w:pPr>
          </w:p>
        </w:tc>
        <w:tc>
          <w:tcPr>
            <w:tcW w:w="1998" w:type="dxa"/>
            <w:tcBorders>
              <w:top w:val="single" w:sz="4" w:space="0" w:color="auto"/>
              <w:bottom w:val="single" w:sz="4" w:space="0" w:color="auto"/>
            </w:tcBorders>
          </w:tcPr>
          <w:p w14:paraId="65820FA5" w14:textId="77777777" w:rsidR="00013A37" w:rsidRPr="00905884" w:rsidRDefault="00013A37" w:rsidP="00013A37">
            <w:pPr>
              <w:tabs>
                <w:tab w:val="left" w:pos="7200"/>
              </w:tabs>
              <w:rPr>
                <w:b/>
                <w:bCs/>
                <w:sz w:val="24"/>
                <w:szCs w:val="24"/>
              </w:rPr>
            </w:pPr>
          </w:p>
        </w:tc>
      </w:tr>
      <w:tr w:rsidR="005B0732" w14:paraId="699FF404" w14:textId="77777777" w:rsidTr="00477A01">
        <w:trPr>
          <w:trHeight w:val="1600"/>
          <w:jc w:val="center"/>
        </w:trPr>
        <w:tc>
          <w:tcPr>
            <w:tcW w:w="3348" w:type="dxa"/>
            <w:tcBorders>
              <w:top w:val="single" w:sz="4" w:space="0" w:color="auto"/>
              <w:bottom w:val="single" w:sz="4" w:space="0" w:color="auto"/>
            </w:tcBorders>
          </w:tcPr>
          <w:p w14:paraId="77F03480" w14:textId="77777777" w:rsidR="005B0732" w:rsidRPr="00905884" w:rsidRDefault="005B0732" w:rsidP="005B0732">
            <w:pPr>
              <w:pStyle w:val="Default"/>
              <w:rPr>
                <w:rFonts w:asciiTheme="minorHAnsi" w:hAnsiTheme="minorHAnsi"/>
                <w:b/>
              </w:rPr>
            </w:pPr>
            <w:r w:rsidRPr="00905884">
              <w:rPr>
                <w:rFonts w:asciiTheme="minorHAnsi" w:hAnsiTheme="minorHAnsi"/>
                <w:b/>
              </w:rPr>
              <w:t>Additional Points (30)</w:t>
            </w:r>
          </w:p>
          <w:p w14:paraId="551B1B9E" w14:textId="77777777" w:rsidR="005B0732" w:rsidRPr="00905884" w:rsidRDefault="005B0732" w:rsidP="005B0732">
            <w:pPr>
              <w:pStyle w:val="Default"/>
              <w:rPr>
                <w:rFonts w:asciiTheme="minorHAnsi" w:hAnsiTheme="minorHAnsi"/>
              </w:rPr>
            </w:pPr>
            <w:r w:rsidRPr="00905884">
              <w:rPr>
                <w:rFonts w:asciiTheme="minorHAnsi" w:hAnsiTheme="minorHAnsi"/>
              </w:rPr>
              <w:t>*Artifact selection strongly matches competencies</w:t>
            </w:r>
          </w:p>
          <w:p w14:paraId="0BFF65D3" w14:textId="77777777" w:rsidR="005B0732" w:rsidRPr="00905884" w:rsidRDefault="005B0732" w:rsidP="005B0732">
            <w:pPr>
              <w:pStyle w:val="Default"/>
              <w:rPr>
                <w:rFonts w:asciiTheme="minorHAnsi" w:hAnsiTheme="minorHAnsi"/>
              </w:rPr>
            </w:pPr>
            <w:r w:rsidRPr="00905884">
              <w:rPr>
                <w:rFonts w:asciiTheme="minorHAnsi" w:hAnsiTheme="minorHAnsi"/>
              </w:rPr>
              <w:t>*</w:t>
            </w:r>
            <w:r w:rsidR="00822A29">
              <w:rPr>
                <w:rFonts w:asciiTheme="minorHAnsi" w:hAnsiTheme="minorHAnsi"/>
              </w:rPr>
              <w:t>Maker</w:t>
            </w:r>
            <w:r w:rsidRPr="00905884">
              <w:rPr>
                <w:rFonts w:asciiTheme="minorHAnsi" w:hAnsiTheme="minorHAnsi"/>
              </w:rPr>
              <w:t xml:space="preserve"> tools are incorporated</w:t>
            </w:r>
          </w:p>
          <w:p w14:paraId="5FF218EE" w14:textId="77777777" w:rsidR="005B0732" w:rsidRPr="00905884" w:rsidRDefault="005B0732" w:rsidP="005B0732">
            <w:pPr>
              <w:pStyle w:val="Default"/>
              <w:rPr>
                <w:rFonts w:asciiTheme="minorHAnsi" w:hAnsiTheme="minorHAnsi"/>
                <w:b/>
              </w:rPr>
            </w:pPr>
            <w:r w:rsidRPr="00905884">
              <w:rPr>
                <w:rFonts w:asciiTheme="minorHAnsi" w:hAnsiTheme="minorHAnsi"/>
              </w:rPr>
              <w:t>*Portfolio is professional done and aesthetically appealing</w:t>
            </w:r>
          </w:p>
          <w:p w14:paraId="65B35506" w14:textId="77777777" w:rsidR="005B0732" w:rsidRPr="00905884" w:rsidRDefault="005B0732" w:rsidP="005B0732">
            <w:pPr>
              <w:pStyle w:val="Default"/>
              <w:ind w:left="360"/>
              <w:rPr>
                <w:rFonts w:asciiTheme="minorHAnsi" w:hAnsiTheme="minorHAnsi"/>
                <w:b/>
              </w:rPr>
            </w:pPr>
          </w:p>
        </w:tc>
        <w:tc>
          <w:tcPr>
            <w:tcW w:w="4230" w:type="dxa"/>
            <w:tcBorders>
              <w:top w:val="single" w:sz="4" w:space="0" w:color="auto"/>
              <w:bottom w:val="single" w:sz="4" w:space="0" w:color="auto"/>
            </w:tcBorders>
          </w:tcPr>
          <w:p w14:paraId="2BD1BCF8" w14:textId="77777777" w:rsidR="005B0732" w:rsidRPr="00905884" w:rsidRDefault="005B0732" w:rsidP="00013A37">
            <w:pPr>
              <w:tabs>
                <w:tab w:val="left" w:pos="7200"/>
              </w:tabs>
              <w:rPr>
                <w:b/>
                <w:bCs/>
                <w:sz w:val="24"/>
                <w:szCs w:val="24"/>
              </w:rPr>
            </w:pPr>
          </w:p>
        </w:tc>
        <w:tc>
          <w:tcPr>
            <w:tcW w:w="1998" w:type="dxa"/>
            <w:tcBorders>
              <w:top w:val="single" w:sz="4" w:space="0" w:color="auto"/>
              <w:bottom w:val="single" w:sz="4" w:space="0" w:color="auto"/>
            </w:tcBorders>
          </w:tcPr>
          <w:p w14:paraId="284B3E40" w14:textId="77777777" w:rsidR="005B0732" w:rsidRPr="00905884" w:rsidRDefault="005B0732" w:rsidP="00013A37">
            <w:pPr>
              <w:tabs>
                <w:tab w:val="left" w:pos="7200"/>
              </w:tabs>
              <w:rPr>
                <w:b/>
                <w:bCs/>
                <w:sz w:val="24"/>
                <w:szCs w:val="24"/>
              </w:rPr>
            </w:pPr>
          </w:p>
        </w:tc>
      </w:tr>
      <w:tr w:rsidR="00013A37" w14:paraId="3EF4CB59" w14:textId="77777777" w:rsidTr="00477A01">
        <w:trPr>
          <w:trHeight w:val="1300"/>
          <w:jc w:val="center"/>
        </w:trPr>
        <w:tc>
          <w:tcPr>
            <w:tcW w:w="7578" w:type="dxa"/>
            <w:gridSpan w:val="2"/>
            <w:tcBorders>
              <w:top w:val="single" w:sz="4" w:space="0" w:color="auto"/>
              <w:bottom w:val="single" w:sz="4" w:space="0" w:color="auto"/>
            </w:tcBorders>
          </w:tcPr>
          <w:p w14:paraId="38612455" w14:textId="77777777" w:rsidR="00013A37" w:rsidRPr="00905884" w:rsidRDefault="00013A37" w:rsidP="00013A37">
            <w:pPr>
              <w:tabs>
                <w:tab w:val="left" w:pos="7200"/>
              </w:tabs>
              <w:rPr>
                <w:b/>
                <w:bCs/>
                <w:sz w:val="24"/>
                <w:szCs w:val="24"/>
              </w:rPr>
            </w:pPr>
            <w:r w:rsidRPr="00905884">
              <w:rPr>
                <w:b/>
                <w:bCs/>
                <w:sz w:val="24"/>
                <w:szCs w:val="24"/>
              </w:rPr>
              <w:t>Comments:</w:t>
            </w:r>
          </w:p>
          <w:p w14:paraId="01BB936B" w14:textId="77777777" w:rsidR="005B0732" w:rsidRPr="00905884" w:rsidRDefault="005B0732" w:rsidP="00013A37">
            <w:pPr>
              <w:tabs>
                <w:tab w:val="left" w:pos="7200"/>
              </w:tabs>
              <w:rPr>
                <w:b/>
                <w:bCs/>
                <w:sz w:val="24"/>
                <w:szCs w:val="24"/>
              </w:rPr>
            </w:pPr>
          </w:p>
        </w:tc>
        <w:tc>
          <w:tcPr>
            <w:tcW w:w="1998" w:type="dxa"/>
            <w:tcBorders>
              <w:top w:val="single" w:sz="4" w:space="0" w:color="auto"/>
              <w:bottom w:val="single" w:sz="4" w:space="0" w:color="auto"/>
            </w:tcBorders>
          </w:tcPr>
          <w:p w14:paraId="14132EBD" w14:textId="77777777" w:rsidR="00013A37" w:rsidRPr="00905884" w:rsidRDefault="005B0732" w:rsidP="00013A37">
            <w:pPr>
              <w:tabs>
                <w:tab w:val="left" w:pos="7200"/>
              </w:tabs>
              <w:rPr>
                <w:b/>
                <w:bCs/>
                <w:sz w:val="24"/>
                <w:szCs w:val="24"/>
              </w:rPr>
            </w:pPr>
            <w:r w:rsidRPr="00905884">
              <w:rPr>
                <w:b/>
                <w:bCs/>
                <w:sz w:val="24"/>
                <w:szCs w:val="24"/>
              </w:rPr>
              <w:t>Total: 15</w:t>
            </w:r>
            <w:r w:rsidR="00013A37" w:rsidRPr="00905884">
              <w:rPr>
                <w:b/>
                <w:bCs/>
                <w:sz w:val="24"/>
                <w:szCs w:val="24"/>
              </w:rPr>
              <w:t>0 Points</w:t>
            </w:r>
          </w:p>
        </w:tc>
      </w:tr>
    </w:tbl>
    <w:p w14:paraId="5029F923" w14:textId="77777777" w:rsidR="001E5BFD" w:rsidRPr="001E5BFD" w:rsidRDefault="001E5BFD" w:rsidP="001E5BFD">
      <w:pPr>
        <w:sectPr w:rsidR="001E5BFD" w:rsidRPr="001E5BFD">
          <w:headerReference w:type="even" r:id="rId16"/>
          <w:headerReference w:type="default" r:id="rId17"/>
          <w:footerReference w:type="even" r:id="rId18"/>
          <w:footerReference w:type="default" r:id="rId19"/>
          <w:pgSz w:w="12240" w:h="15840"/>
          <w:pgMar w:top="1080" w:right="1080" w:bottom="1080" w:left="1080" w:header="720" w:footer="720" w:gutter="0"/>
          <w:pgNumType w:start="0"/>
          <w:cols w:space="720"/>
          <w:titlePg/>
          <w:docGrid w:linePitch="360"/>
        </w:sectPr>
      </w:pPr>
    </w:p>
    <w:p w14:paraId="75478B74" w14:textId="77777777" w:rsidR="00331729" w:rsidRDefault="00331729" w:rsidP="00331729">
      <w:pPr>
        <w:pStyle w:val="Heading1Orange"/>
        <w:jc w:val="center"/>
      </w:pPr>
    </w:p>
    <w:p w14:paraId="54BDD5E1" w14:textId="77777777" w:rsidR="00331729" w:rsidRDefault="00331729" w:rsidP="00331729">
      <w:pPr>
        <w:pStyle w:val="Heading1Orange"/>
        <w:jc w:val="center"/>
      </w:pPr>
    </w:p>
    <w:p w14:paraId="11C2F295" w14:textId="77777777" w:rsidR="00331729" w:rsidRDefault="00331729" w:rsidP="00331729">
      <w:pPr>
        <w:pStyle w:val="Heading1Orange"/>
        <w:jc w:val="center"/>
      </w:pPr>
    </w:p>
    <w:p w14:paraId="7EE0E96F" w14:textId="77777777" w:rsidR="00331729" w:rsidRDefault="00331729" w:rsidP="00331729">
      <w:pPr>
        <w:pStyle w:val="Heading1Orange"/>
        <w:jc w:val="center"/>
      </w:pPr>
    </w:p>
    <w:p w14:paraId="15684714" w14:textId="77777777" w:rsidR="00331729" w:rsidRDefault="00331729" w:rsidP="00331729">
      <w:pPr>
        <w:pStyle w:val="Heading1Orange"/>
        <w:jc w:val="center"/>
      </w:pPr>
    </w:p>
    <w:p w14:paraId="5C7B9890" w14:textId="77777777" w:rsidR="00331729" w:rsidRPr="00FF7D96" w:rsidRDefault="00331729" w:rsidP="00331729">
      <w:pPr>
        <w:pStyle w:val="Heading1Orange"/>
        <w:jc w:val="center"/>
        <w:rPr>
          <w:b/>
          <w:color w:val="94B6D2" w:themeColor="accent1"/>
          <w:spacing w:val="20"/>
          <w:sz w:val="40"/>
          <w:szCs w:val="40"/>
        </w:rPr>
      </w:pPr>
      <w:bookmarkStart w:id="12" w:name="_Toc219779446"/>
      <w:r w:rsidRPr="00FF7D96">
        <w:rPr>
          <w:b/>
          <w:sz w:val="40"/>
          <w:szCs w:val="40"/>
        </w:rPr>
        <w:t>Appendix</w:t>
      </w:r>
      <w:bookmarkEnd w:id="12"/>
      <w:r w:rsidR="00FF7D96">
        <w:rPr>
          <w:b/>
          <w:sz w:val="40"/>
          <w:szCs w:val="40"/>
        </w:rPr>
        <w:t xml:space="preserve"> A:  FIeld Experience Documentation</w:t>
      </w:r>
    </w:p>
    <w:p w14:paraId="0C98C566" w14:textId="77777777" w:rsidR="00FF7D96" w:rsidRPr="007F1E3C" w:rsidRDefault="00331729" w:rsidP="00FF7D96">
      <w:pPr>
        <w:pStyle w:val="Heading2"/>
        <w:rPr>
          <w:sz w:val="24"/>
          <w:szCs w:val="24"/>
        </w:rPr>
      </w:pPr>
      <w:r>
        <w:br w:type="page"/>
      </w:r>
      <w:bookmarkStart w:id="13" w:name="_Toc219779447"/>
      <w:bookmarkStart w:id="14" w:name="_Toc254958079"/>
      <w:r w:rsidR="00FF7D96" w:rsidRPr="007F1E3C">
        <w:rPr>
          <w:sz w:val="24"/>
          <w:szCs w:val="24"/>
        </w:rPr>
        <w:lastRenderedPageBreak/>
        <w:t>F</w:t>
      </w:r>
      <w:bookmarkEnd w:id="13"/>
      <w:bookmarkEnd w:id="14"/>
      <w:r w:rsidR="00FF7D96">
        <w:rPr>
          <w:sz w:val="24"/>
          <w:szCs w:val="24"/>
        </w:rPr>
        <w:t>IELD EXPERIENCE HOUR LOG</w:t>
      </w:r>
    </w:p>
    <w:p w14:paraId="5BD9A1E9" w14:textId="77777777" w:rsidR="00FF7D96" w:rsidRDefault="00FF7D96" w:rsidP="00FF7D96">
      <w:pPr>
        <w:rPr>
          <w:sz w:val="24"/>
          <w:szCs w:val="24"/>
        </w:rPr>
      </w:pPr>
      <w:r w:rsidRPr="007F1E3C">
        <w:rPr>
          <w:sz w:val="24"/>
          <w:szCs w:val="24"/>
        </w:rPr>
        <w:t>Below is a log to keep track o</w:t>
      </w:r>
      <w:r>
        <w:rPr>
          <w:sz w:val="24"/>
          <w:szCs w:val="24"/>
        </w:rPr>
        <w:t xml:space="preserve">f your field hours for the </w:t>
      </w:r>
      <w:r w:rsidR="008D2587">
        <w:rPr>
          <w:sz w:val="24"/>
          <w:szCs w:val="24"/>
        </w:rPr>
        <w:t xml:space="preserve">Integrated STEM Education </w:t>
      </w:r>
      <w:r>
        <w:rPr>
          <w:sz w:val="24"/>
          <w:szCs w:val="24"/>
        </w:rPr>
        <w:t>endorsement</w:t>
      </w:r>
      <w:r w:rsidRPr="007F1E3C">
        <w:rPr>
          <w:sz w:val="24"/>
          <w:szCs w:val="24"/>
        </w:rPr>
        <w:t xml:space="preserve">. All candidates must have an </w:t>
      </w:r>
      <w:r>
        <w:rPr>
          <w:sz w:val="24"/>
          <w:szCs w:val="24"/>
        </w:rPr>
        <w:t>approved internship placement.</w:t>
      </w:r>
    </w:p>
    <w:p w14:paraId="472548E7" w14:textId="77777777" w:rsidR="00FF7D96" w:rsidRPr="007F1E3C" w:rsidRDefault="00FF7D96" w:rsidP="00FF7D96">
      <w:pPr>
        <w:rPr>
          <w:sz w:val="24"/>
          <w:szCs w:val="24"/>
        </w:rPr>
      </w:pPr>
      <w:r w:rsidRPr="007F1E3C">
        <w:rPr>
          <w:sz w:val="24"/>
          <w:szCs w:val="24"/>
        </w:rPr>
        <w:t xml:space="preserve"> </w:t>
      </w:r>
    </w:p>
    <w:p w14:paraId="7C6A96E9" w14:textId="77777777" w:rsidR="00FF7D96" w:rsidRDefault="00FF7D96" w:rsidP="00FF7D96">
      <w:pPr>
        <w:rPr>
          <w:sz w:val="24"/>
          <w:szCs w:val="24"/>
        </w:rPr>
      </w:pPr>
      <w:r w:rsidRPr="007F1E3C">
        <w:rPr>
          <w:sz w:val="24"/>
          <w:szCs w:val="24"/>
        </w:rPr>
        <w:t>Name:</w:t>
      </w:r>
      <w:r w:rsidR="00F047C9">
        <w:rPr>
          <w:rFonts w:cs="Arial"/>
          <w:sz w:val="24"/>
          <w:szCs w:val="24"/>
        </w:rPr>
        <w:t xml:space="preserve"> </w:t>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Pr="007F1E3C">
        <w:rPr>
          <w:sz w:val="24"/>
          <w:szCs w:val="24"/>
        </w:rPr>
        <w:tab/>
      </w:r>
      <w:r>
        <w:rPr>
          <w:sz w:val="24"/>
          <w:szCs w:val="24"/>
        </w:rPr>
        <w:tab/>
      </w:r>
    </w:p>
    <w:p w14:paraId="202C7669" w14:textId="77777777" w:rsidR="00FF7D96" w:rsidRDefault="00FF7D96" w:rsidP="00FF7D96">
      <w:pPr>
        <w:rPr>
          <w:sz w:val="24"/>
          <w:szCs w:val="24"/>
        </w:rPr>
      </w:pPr>
    </w:p>
    <w:p w14:paraId="64C76718" w14:textId="77777777" w:rsidR="00FF7D96" w:rsidRPr="00F047C9" w:rsidRDefault="00FF7D96" w:rsidP="00FF7D96">
      <w:pPr>
        <w:rPr>
          <w:rFonts w:cs="Arial"/>
          <w:sz w:val="24"/>
          <w:szCs w:val="24"/>
          <w:u w:val="single"/>
        </w:rPr>
      </w:pPr>
      <w:r w:rsidRPr="007F1E3C">
        <w:rPr>
          <w:sz w:val="24"/>
          <w:szCs w:val="24"/>
        </w:rPr>
        <w:t>Semester and Year:</w:t>
      </w:r>
      <w:r w:rsidR="00F047C9">
        <w:rPr>
          <w:rFonts w:cs="Arial"/>
          <w:sz w:val="24"/>
          <w:szCs w:val="24"/>
        </w:rPr>
        <w:t xml:space="preserve"> </w:t>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p>
    <w:p w14:paraId="50CAF276" w14:textId="77777777" w:rsidR="00FF7D96" w:rsidRPr="007F1E3C" w:rsidRDefault="00FF7D96" w:rsidP="00FF7D96">
      <w:pPr>
        <w:rPr>
          <w:rFonts w:ascii="Times" w:hAnsi="Times" w:cs="Times"/>
          <w:sz w:val="24"/>
          <w:szCs w:val="24"/>
        </w:rPr>
      </w:pPr>
    </w:p>
    <w:p w14:paraId="14C4848B" w14:textId="77777777" w:rsidR="00F047C9" w:rsidRDefault="00FF7D96" w:rsidP="00FF7D96">
      <w:pPr>
        <w:rPr>
          <w:rFonts w:cs="Arial"/>
          <w:sz w:val="24"/>
          <w:szCs w:val="24"/>
        </w:rPr>
      </w:pPr>
      <w:r w:rsidRPr="007F1E3C">
        <w:rPr>
          <w:sz w:val="24"/>
          <w:szCs w:val="24"/>
        </w:rPr>
        <w:t>Course:</w:t>
      </w:r>
      <w:r w:rsidR="00F047C9">
        <w:rPr>
          <w:rFonts w:cs="Arial"/>
          <w:sz w:val="24"/>
          <w:szCs w:val="24"/>
          <w:u w:val="single"/>
        </w:rPr>
        <w:tab/>
      </w:r>
      <w:r w:rsidR="00F047C9">
        <w:rPr>
          <w:rFonts w:cs="Arial"/>
          <w:sz w:val="24"/>
          <w:szCs w:val="24"/>
        </w:rPr>
        <w:t xml:space="preserve"> </w:t>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Pr>
          <w:rFonts w:cs="Arial"/>
          <w:sz w:val="24"/>
          <w:szCs w:val="24"/>
        </w:rPr>
        <w:tab/>
      </w:r>
      <w:r>
        <w:rPr>
          <w:rFonts w:cs="Arial"/>
          <w:sz w:val="24"/>
          <w:szCs w:val="24"/>
        </w:rPr>
        <w:tab/>
      </w:r>
      <w:r>
        <w:rPr>
          <w:rFonts w:cs="Arial"/>
          <w:sz w:val="24"/>
          <w:szCs w:val="24"/>
        </w:rPr>
        <w:tab/>
      </w:r>
    </w:p>
    <w:p w14:paraId="521D7CA5" w14:textId="77777777" w:rsidR="00F047C9" w:rsidRDefault="00F047C9" w:rsidP="00FF7D96">
      <w:pPr>
        <w:rPr>
          <w:rFonts w:cs="Arial"/>
          <w:sz w:val="24"/>
          <w:szCs w:val="24"/>
        </w:rPr>
      </w:pPr>
    </w:p>
    <w:p w14:paraId="5043AFF7" w14:textId="77777777" w:rsidR="00FF7D96" w:rsidRPr="00F047C9" w:rsidRDefault="00FF7D96" w:rsidP="00FF7D96">
      <w:pPr>
        <w:rPr>
          <w:sz w:val="24"/>
          <w:szCs w:val="24"/>
          <w:u w:val="single"/>
        </w:rPr>
      </w:pPr>
      <w:r w:rsidRPr="007F1E3C">
        <w:rPr>
          <w:sz w:val="24"/>
          <w:szCs w:val="24"/>
        </w:rPr>
        <w:t>Number of Credits:</w:t>
      </w:r>
      <w:r w:rsidR="00F047C9">
        <w:rPr>
          <w:rFonts w:cs="Arial"/>
          <w:sz w:val="24"/>
          <w:szCs w:val="24"/>
        </w:rPr>
        <w:t xml:space="preserve"> </w:t>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p>
    <w:p w14:paraId="4FC27165" w14:textId="77777777" w:rsidR="00FF7D96" w:rsidRPr="007F1E3C" w:rsidRDefault="00FF7D96" w:rsidP="00FF7D96">
      <w:pPr>
        <w:rPr>
          <w:rFonts w:ascii="Times" w:hAnsi="Times" w:cs="Times"/>
          <w:sz w:val="24"/>
          <w:szCs w:val="24"/>
        </w:rPr>
      </w:pPr>
    </w:p>
    <w:p w14:paraId="71850149" w14:textId="77777777" w:rsidR="00FF7D96" w:rsidRPr="00F047C9" w:rsidRDefault="00FF7D96" w:rsidP="00FF7D96">
      <w:pPr>
        <w:rPr>
          <w:sz w:val="24"/>
          <w:szCs w:val="24"/>
          <w:u w:val="single"/>
        </w:rPr>
      </w:pPr>
      <w:r w:rsidRPr="007F1E3C">
        <w:rPr>
          <w:sz w:val="24"/>
          <w:szCs w:val="24"/>
        </w:rPr>
        <w:t>Field Site Location:</w:t>
      </w:r>
      <w:r w:rsidRPr="007F1E3C">
        <w:rPr>
          <w:rFonts w:cs="Arial"/>
          <w:sz w:val="24"/>
          <w:szCs w:val="24"/>
        </w:rPr>
        <w:t xml:space="preserve"> </w:t>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p>
    <w:p w14:paraId="168F464F" w14:textId="77777777" w:rsidR="00FF7D96" w:rsidRDefault="00FF7D96" w:rsidP="00FF7D96">
      <w:pPr>
        <w:rPr>
          <w:sz w:val="24"/>
          <w:szCs w:val="24"/>
        </w:rPr>
      </w:pPr>
    </w:p>
    <w:p w14:paraId="1188F0AF" w14:textId="77777777" w:rsidR="00FF7D96" w:rsidRPr="00F047C9" w:rsidRDefault="00FF7D96" w:rsidP="00FF7D96">
      <w:pPr>
        <w:rPr>
          <w:rFonts w:cs="Arial"/>
          <w:sz w:val="24"/>
          <w:szCs w:val="24"/>
          <w:u w:val="single"/>
        </w:rPr>
      </w:pPr>
      <w:r w:rsidRPr="007F1E3C">
        <w:rPr>
          <w:sz w:val="24"/>
          <w:szCs w:val="24"/>
        </w:rPr>
        <w:t xml:space="preserve">Course Instructor: </w:t>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p>
    <w:p w14:paraId="4D8634F4" w14:textId="77777777" w:rsidR="00FF7D96" w:rsidRPr="007F1E3C" w:rsidRDefault="00FF7D96" w:rsidP="00FF7D96">
      <w:pPr>
        <w:rPr>
          <w:rFonts w:ascii="Times" w:hAnsi="Times" w:cs="Times"/>
          <w:sz w:val="24"/>
          <w:szCs w:val="24"/>
        </w:rPr>
      </w:pPr>
    </w:p>
    <w:p w14:paraId="30AA4424" w14:textId="77777777" w:rsidR="00FF7D96" w:rsidRDefault="00FF7D96" w:rsidP="00FF7D96">
      <w:pPr>
        <w:rPr>
          <w:rFonts w:cs="Arial"/>
          <w:sz w:val="24"/>
          <w:szCs w:val="24"/>
        </w:rPr>
      </w:pPr>
      <w:r w:rsidRPr="007F1E3C">
        <w:rPr>
          <w:sz w:val="24"/>
          <w:szCs w:val="24"/>
        </w:rPr>
        <w:t>Supervisor Contact Information (email and phone):</w:t>
      </w:r>
      <w:r>
        <w:rPr>
          <w:rFonts w:cs="Arial"/>
          <w:sz w:val="24"/>
          <w:szCs w:val="24"/>
        </w:rPr>
        <w:t xml:space="preserve"> </w:t>
      </w:r>
    </w:p>
    <w:p w14:paraId="0F04E835" w14:textId="77777777" w:rsidR="00F047C9" w:rsidRPr="00F047C9" w:rsidRDefault="00F047C9" w:rsidP="00FF7D96">
      <w:pPr>
        <w:rPr>
          <w:rFonts w:cs="Arial"/>
          <w:sz w:val="24"/>
          <w:szCs w:val="24"/>
          <w:u w:val="single"/>
        </w:rPr>
      </w:pP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4A4CE589" w14:textId="77777777" w:rsidR="00FF7D96" w:rsidRPr="007F1E3C" w:rsidRDefault="00FF7D96" w:rsidP="00FF7D96">
      <w:pPr>
        <w:rPr>
          <w:sz w:val="24"/>
          <w:szCs w:val="24"/>
        </w:rPr>
      </w:pPr>
    </w:p>
    <w:tbl>
      <w:tblPr>
        <w:tblStyle w:val="LightGrid-Accent6"/>
        <w:tblW w:w="0" w:type="auto"/>
        <w:tblLayout w:type="fixed"/>
        <w:tblLook w:val="04A0" w:firstRow="1" w:lastRow="0" w:firstColumn="1" w:lastColumn="0" w:noHBand="0" w:noVBand="1"/>
      </w:tblPr>
      <w:tblGrid>
        <w:gridCol w:w="1716"/>
        <w:gridCol w:w="1716"/>
        <w:gridCol w:w="1716"/>
        <w:gridCol w:w="1727"/>
        <w:gridCol w:w="4933"/>
        <w:gridCol w:w="1800"/>
      </w:tblGrid>
      <w:tr w:rsidR="00FF7D96" w14:paraId="4E70A360" w14:textId="77777777" w:rsidTr="00FF7D96">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716" w:type="dxa"/>
          </w:tcPr>
          <w:p w14:paraId="030EA006" w14:textId="77777777" w:rsidR="00FF7D96" w:rsidRPr="00D574E9" w:rsidRDefault="00FF7D96" w:rsidP="00FF7D96">
            <w:pPr>
              <w:jc w:val="center"/>
              <w:rPr>
                <w:rFonts w:ascii="Times" w:hAnsi="Times" w:cs="Times"/>
                <w:sz w:val="24"/>
                <w:szCs w:val="24"/>
              </w:rPr>
            </w:pPr>
            <w:r w:rsidRPr="00D574E9">
              <w:rPr>
                <w:rFonts w:ascii="Times" w:hAnsi="Times" w:cs="Times"/>
                <w:sz w:val="24"/>
                <w:szCs w:val="24"/>
              </w:rPr>
              <w:lastRenderedPageBreak/>
              <w:t>Date</w:t>
            </w:r>
          </w:p>
        </w:tc>
        <w:tc>
          <w:tcPr>
            <w:tcW w:w="1716" w:type="dxa"/>
          </w:tcPr>
          <w:p w14:paraId="631DC531" w14:textId="77777777" w:rsidR="00FF7D96" w:rsidRPr="00D574E9" w:rsidRDefault="00FF7D96" w:rsidP="00FF7D96">
            <w:pPr>
              <w:jc w:val="center"/>
              <w:cnfStyle w:val="100000000000" w:firstRow="1" w:lastRow="0" w:firstColumn="0" w:lastColumn="0" w:oddVBand="0" w:evenVBand="0" w:oddHBand="0" w:evenHBand="0" w:firstRowFirstColumn="0" w:firstRowLastColumn="0" w:lastRowFirstColumn="0" w:lastRowLastColumn="0"/>
              <w:rPr>
                <w:rFonts w:ascii="Times" w:hAnsi="Times" w:cs="Times"/>
                <w:sz w:val="24"/>
                <w:szCs w:val="24"/>
              </w:rPr>
            </w:pPr>
            <w:r w:rsidRPr="00D574E9">
              <w:rPr>
                <w:rFonts w:ascii="Times" w:hAnsi="Times" w:cs="Times"/>
                <w:sz w:val="24"/>
                <w:szCs w:val="24"/>
              </w:rPr>
              <w:t>Start Time</w:t>
            </w:r>
          </w:p>
        </w:tc>
        <w:tc>
          <w:tcPr>
            <w:tcW w:w="1716" w:type="dxa"/>
          </w:tcPr>
          <w:p w14:paraId="0822DFCB" w14:textId="77777777" w:rsidR="00FF7D96" w:rsidRPr="00D574E9" w:rsidRDefault="00FF7D96" w:rsidP="00FF7D96">
            <w:pPr>
              <w:jc w:val="center"/>
              <w:cnfStyle w:val="100000000000" w:firstRow="1" w:lastRow="0" w:firstColumn="0" w:lastColumn="0" w:oddVBand="0" w:evenVBand="0" w:oddHBand="0" w:evenHBand="0" w:firstRowFirstColumn="0" w:firstRowLastColumn="0" w:lastRowFirstColumn="0" w:lastRowLastColumn="0"/>
              <w:rPr>
                <w:rFonts w:ascii="Times" w:hAnsi="Times" w:cs="Times"/>
                <w:sz w:val="24"/>
                <w:szCs w:val="24"/>
              </w:rPr>
            </w:pPr>
            <w:r w:rsidRPr="00D574E9">
              <w:rPr>
                <w:rFonts w:ascii="Times" w:hAnsi="Times" w:cs="Times"/>
                <w:sz w:val="24"/>
                <w:szCs w:val="24"/>
              </w:rPr>
              <w:t>End Time</w:t>
            </w:r>
          </w:p>
        </w:tc>
        <w:tc>
          <w:tcPr>
            <w:tcW w:w="1727" w:type="dxa"/>
          </w:tcPr>
          <w:p w14:paraId="3CF023F2" w14:textId="77777777" w:rsidR="00FF7D96" w:rsidRPr="00D574E9" w:rsidRDefault="00FF7D96" w:rsidP="00FF7D96">
            <w:pPr>
              <w:jc w:val="center"/>
              <w:cnfStyle w:val="100000000000" w:firstRow="1" w:lastRow="0" w:firstColumn="0" w:lastColumn="0" w:oddVBand="0" w:evenVBand="0" w:oddHBand="0" w:evenHBand="0" w:firstRowFirstColumn="0" w:firstRowLastColumn="0" w:lastRowFirstColumn="0" w:lastRowLastColumn="0"/>
              <w:rPr>
                <w:rFonts w:ascii="Times" w:hAnsi="Times" w:cs="Times"/>
                <w:sz w:val="24"/>
                <w:szCs w:val="24"/>
              </w:rPr>
            </w:pPr>
            <w:r w:rsidRPr="00D574E9">
              <w:rPr>
                <w:rFonts w:ascii="Times" w:hAnsi="Times" w:cs="Times"/>
                <w:sz w:val="24"/>
                <w:szCs w:val="24"/>
              </w:rPr>
              <w:t xml:space="preserve">Hours Worked </w:t>
            </w:r>
          </w:p>
        </w:tc>
        <w:tc>
          <w:tcPr>
            <w:tcW w:w="4933" w:type="dxa"/>
          </w:tcPr>
          <w:p w14:paraId="639FD367" w14:textId="77777777" w:rsidR="00FF7D96" w:rsidRPr="00D574E9" w:rsidRDefault="00FF7D96" w:rsidP="00FF7D96">
            <w:pPr>
              <w:jc w:val="center"/>
              <w:cnfStyle w:val="100000000000" w:firstRow="1" w:lastRow="0" w:firstColumn="0" w:lastColumn="0" w:oddVBand="0" w:evenVBand="0" w:oddHBand="0" w:evenHBand="0" w:firstRowFirstColumn="0" w:firstRowLastColumn="0" w:lastRowFirstColumn="0" w:lastRowLastColumn="0"/>
              <w:rPr>
                <w:rFonts w:ascii="Times" w:hAnsi="Times" w:cs="Times"/>
                <w:sz w:val="24"/>
                <w:szCs w:val="24"/>
              </w:rPr>
            </w:pPr>
            <w:r w:rsidRPr="00D574E9">
              <w:rPr>
                <w:rFonts w:ascii="Times" w:hAnsi="Times" w:cs="Times"/>
                <w:sz w:val="24"/>
                <w:szCs w:val="24"/>
              </w:rPr>
              <w:t>Activity Description</w:t>
            </w:r>
          </w:p>
        </w:tc>
        <w:tc>
          <w:tcPr>
            <w:tcW w:w="1800" w:type="dxa"/>
          </w:tcPr>
          <w:p w14:paraId="057E041E" w14:textId="77777777" w:rsidR="00FF7D96" w:rsidRPr="00D574E9" w:rsidRDefault="00FF7D96" w:rsidP="00FF7D96">
            <w:pPr>
              <w:jc w:val="center"/>
              <w:cnfStyle w:val="100000000000" w:firstRow="1" w:lastRow="0" w:firstColumn="0" w:lastColumn="0" w:oddVBand="0" w:evenVBand="0" w:oddHBand="0" w:evenHBand="0" w:firstRowFirstColumn="0" w:firstRowLastColumn="0" w:lastRowFirstColumn="0" w:lastRowLastColumn="0"/>
              <w:rPr>
                <w:rFonts w:ascii="Times" w:hAnsi="Times" w:cs="Times"/>
                <w:sz w:val="24"/>
                <w:szCs w:val="24"/>
              </w:rPr>
            </w:pPr>
            <w:r w:rsidRPr="00D574E9">
              <w:rPr>
                <w:rFonts w:ascii="Times" w:hAnsi="Times" w:cs="Times"/>
                <w:sz w:val="24"/>
                <w:szCs w:val="24"/>
              </w:rPr>
              <w:t>Supervisor Initials</w:t>
            </w:r>
          </w:p>
        </w:tc>
      </w:tr>
      <w:tr w:rsidR="00FF7D96" w14:paraId="505BB81E" w14:textId="77777777" w:rsidTr="00FF7D9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16" w:type="dxa"/>
          </w:tcPr>
          <w:p w14:paraId="523887B8" w14:textId="77777777" w:rsidR="00FF7D96" w:rsidRDefault="00FF7D96" w:rsidP="00FF7D96">
            <w:pPr>
              <w:rPr>
                <w:rFonts w:ascii="Times" w:hAnsi="Times" w:cs="Times"/>
                <w:sz w:val="32"/>
                <w:szCs w:val="32"/>
              </w:rPr>
            </w:pPr>
          </w:p>
        </w:tc>
        <w:tc>
          <w:tcPr>
            <w:tcW w:w="1716" w:type="dxa"/>
          </w:tcPr>
          <w:p w14:paraId="5DBB829F"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1716" w:type="dxa"/>
          </w:tcPr>
          <w:p w14:paraId="7D8EF35C"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1727" w:type="dxa"/>
          </w:tcPr>
          <w:p w14:paraId="701B1C4F"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4933" w:type="dxa"/>
          </w:tcPr>
          <w:p w14:paraId="5B1A07B2"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1800" w:type="dxa"/>
          </w:tcPr>
          <w:p w14:paraId="10A62164"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r>
      <w:tr w:rsidR="00FF7D96" w14:paraId="6707EBB1" w14:textId="77777777" w:rsidTr="00FF7D96">
        <w:trPr>
          <w:cnfStyle w:val="000000010000" w:firstRow="0" w:lastRow="0" w:firstColumn="0" w:lastColumn="0" w:oddVBand="0" w:evenVBand="0" w:oddHBand="0" w:evenHBand="1"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16" w:type="dxa"/>
          </w:tcPr>
          <w:p w14:paraId="69B338FA" w14:textId="77777777" w:rsidR="00FF7D96" w:rsidRDefault="00FF7D96" w:rsidP="00FF7D96">
            <w:pPr>
              <w:rPr>
                <w:rFonts w:ascii="Times" w:hAnsi="Times" w:cs="Times"/>
                <w:sz w:val="32"/>
                <w:szCs w:val="32"/>
              </w:rPr>
            </w:pPr>
          </w:p>
        </w:tc>
        <w:tc>
          <w:tcPr>
            <w:tcW w:w="1716" w:type="dxa"/>
          </w:tcPr>
          <w:p w14:paraId="1B9DC61C"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1716" w:type="dxa"/>
          </w:tcPr>
          <w:p w14:paraId="0EC5DA3F"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1727" w:type="dxa"/>
          </w:tcPr>
          <w:p w14:paraId="57524D98"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4933" w:type="dxa"/>
          </w:tcPr>
          <w:p w14:paraId="0B77AE97"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1800" w:type="dxa"/>
          </w:tcPr>
          <w:p w14:paraId="09719FB0"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r>
      <w:tr w:rsidR="00FF7D96" w14:paraId="2D235057" w14:textId="77777777" w:rsidTr="00FF7D9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16" w:type="dxa"/>
          </w:tcPr>
          <w:p w14:paraId="35E9CD74" w14:textId="77777777" w:rsidR="00FF7D96" w:rsidRDefault="00FF7D96" w:rsidP="00FF7D96">
            <w:pPr>
              <w:rPr>
                <w:rFonts w:ascii="Times" w:hAnsi="Times" w:cs="Times"/>
                <w:sz w:val="32"/>
                <w:szCs w:val="32"/>
              </w:rPr>
            </w:pPr>
          </w:p>
        </w:tc>
        <w:tc>
          <w:tcPr>
            <w:tcW w:w="1716" w:type="dxa"/>
          </w:tcPr>
          <w:p w14:paraId="657BA10C"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1716" w:type="dxa"/>
          </w:tcPr>
          <w:p w14:paraId="52DE3541"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1727" w:type="dxa"/>
          </w:tcPr>
          <w:p w14:paraId="31ADEE08"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4933" w:type="dxa"/>
          </w:tcPr>
          <w:p w14:paraId="78918690"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1800" w:type="dxa"/>
          </w:tcPr>
          <w:p w14:paraId="01E44478"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r>
      <w:tr w:rsidR="00FF7D96" w14:paraId="6D098996" w14:textId="77777777" w:rsidTr="00FF7D96">
        <w:trPr>
          <w:cnfStyle w:val="000000010000" w:firstRow="0" w:lastRow="0" w:firstColumn="0" w:lastColumn="0" w:oddVBand="0" w:evenVBand="0" w:oddHBand="0" w:evenHBand="1"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16" w:type="dxa"/>
          </w:tcPr>
          <w:p w14:paraId="3ECDDB8C" w14:textId="77777777" w:rsidR="00FF7D96" w:rsidRDefault="00FF7D96" w:rsidP="00FF7D96">
            <w:pPr>
              <w:rPr>
                <w:rFonts w:ascii="Times" w:hAnsi="Times" w:cs="Times"/>
                <w:sz w:val="32"/>
                <w:szCs w:val="32"/>
              </w:rPr>
            </w:pPr>
          </w:p>
        </w:tc>
        <w:tc>
          <w:tcPr>
            <w:tcW w:w="1716" w:type="dxa"/>
          </w:tcPr>
          <w:p w14:paraId="7A6C4E57"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1716" w:type="dxa"/>
          </w:tcPr>
          <w:p w14:paraId="2806608F"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1727" w:type="dxa"/>
          </w:tcPr>
          <w:p w14:paraId="17B318A8"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4933" w:type="dxa"/>
          </w:tcPr>
          <w:p w14:paraId="4CC59C2E"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1800" w:type="dxa"/>
          </w:tcPr>
          <w:p w14:paraId="54055E8F"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r>
      <w:tr w:rsidR="00FF7D96" w14:paraId="03B5625C" w14:textId="77777777" w:rsidTr="00FF7D9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16" w:type="dxa"/>
          </w:tcPr>
          <w:p w14:paraId="21F02014" w14:textId="77777777" w:rsidR="00FF7D96" w:rsidRDefault="00FF7D96" w:rsidP="00FF7D96">
            <w:pPr>
              <w:rPr>
                <w:rFonts w:ascii="Times" w:hAnsi="Times" w:cs="Times"/>
                <w:sz w:val="32"/>
                <w:szCs w:val="32"/>
              </w:rPr>
            </w:pPr>
          </w:p>
        </w:tc>
        <w:tc>
          <w:tcPr>
            <w:tcW w:w="1716" w:type="dxa"/>
          </w:tcPr>
          <w:p w14:paraId="140B57FD"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1716" w:type="dxa"/>
          </w:tcPr>
          <w:p w14:paraId="123B4BA5"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1727" w:type="dxa"/>
          </w:tcPr>
          <w:p w14:paraId="07D1BE67"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4933" w:type="dxa"/>
          </w:tcPr>
          <w:p w14:paraId="14823782"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1800" w:type="dxa"/>
          </w:tcPr>
          <w:p w14:paraId="629831A5"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r>
      <w:tr w:rsidR="00FF7D96" w14:paraId="34F80559" w14:textId="77777777" w:rsidTr="00FF7D96">
        <w:trPr>
          <w:cnfStyle w:val="000000010000" w:firstRow="0" w:lastRow="0" w:firstColumn="0" w:lastColumn="0" w:oddVBand="0" w:evenVBand="0" w:oddHBand="0" w:evenHBand="1"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16" w:type="dxa"/>
          </w:tcPr>
          <w:p w14:paraId="608B079C" w14:textId="77777777" w:rsidR="00FF7D96" w:rsidRDefault="00FF7D96" w:rsidP="00FF7D96">
            <w:pPr>
              <w:rPr>
                <w:rFonts w:ascii="Times" w:hAnsi="Times" w:cs="Times"/>
                <w:sz w:val="32"/>
                <w:szCs w:val="32"/>
              </w:rPr>
            </w:pPr>
          </w:p>
        </w:tc>
        <w:tc>
          <w:tcPr>
            <w:tcW w:w="1716" w:type="dxa"/>
          </w:tcPr>
          <w:p w14:paraId="50AFE19C"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1716" w:type="dxa"/>
          </w:tcPr>
          <w:p w14:paraId="066EF3C5"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1727" w:type="dxa"/>
          </w:tcPr>
          <w:p w14:paraId="698A74BA"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4933" w:type="dxa"/>
          </w:tcPr>
          <w:p w14:paraId="7FACEB31"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1800" w:type="dxa"/>
          </w:tcPr>
          <w:p w14:paraId="27C7BF06"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r>
      <w:tr w:rsidR="00FF7D96" w14:paraId="785A1A44" w14:textId="77777777" w:rsidTr="00FF7D9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16" w:type="dxa"/>
          </w:tcPr>
          <w:p w14:paraId="29F1FBB4" w14:textId="77777777" w:rsidR="00FF7D96" w:rsidRDefault="00FF7D96" w:rsidP="00FF7D96">
            <w:pPr>
              <w:rPr>
                <w:rFonts w:ascii="Times" w:hAnsi="Times" w:cs="Times"/>
                <w:sz w:val="32"/>
                <w:szCs w:val="32"/>
              </w:rPr>
            </w:pPr>
          </w:p>
        </w:tc>
        <w:tc>
          <w:tcPr>
            <w:tcW w:w="1716" w:type="dxa"/>
          </w:tcPr>
          <w:p w14:paraId="4351F019"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1716" w:type="dxa"/>
          </w:tcPr>
          <w:p w14:paraId="3974C267"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1727" w:type="dxa"/>
          </w:tcPr>
          <w:p w14:paraId="4F52C2A8"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4933" w:type="dxa"/>
          </w:tcPr>
          <w:p w14:paraId="35028DAF"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1800" w:type="dxa"/>
          </w:tcPr>
          <w:p w14:paraId="3E024692"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r>
      <w:tr w:rsidR="00FF7D96" w14:paraId="20E881C4" w14:textId="77777777" w:rsidTr="00FF7D96">
        <w:trPr>
          <w:cnfStyle w:val="000000010000" w:firstRow="0" w:lastRow="0" w:firstColumn="0" w:lastColumn="0" w:oddVBand="0" w:evenVBand="0" w:oddHBand="0" w:evenHBand="1"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16" w:type="dxa"/>
          </w:tcPr>
          <w:p w14:paraId="33AE8AA1" w14:textId="77777777" w:rsidR="00FF7D96" w:rsidRDefault="00FF7D96" w:rsidP="00FF7D96">
            <w:pPr>
              <w:rPr>
                <w:rFonts w:ascii="Times" w:hAnsi="Times" w:cs="Times"/>
                <w:sz w:val="32"/>
                <w:szCs w:val="32"/>
              </w:rPr>
            </w:pPr>
          </w:p>
        </w:tc>
        <w:tc>
          <w:tcPr>
            <w:tcW w:w="1716" w:type="dxa"/>
          </w:tcPr>
          <w:p w14:paraId="4A0919EE"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1716" w:type="dxa"/>
          </w:tcPr>
          <w:p w14:paraId="5A349853"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1727" w:type="dxa"/>
          </w:tcPr>
          <w:p w14:paraId="2EC49254"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4933" w:type="dxa"/>
          </w:tcPr>
          <w:p w14:paraId="462E62C1"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1800" w:type="dxa"/>
          </w:tcPr>
          <w:p w14:paraId="7C8F4F77"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r>
      <w:tr w:rsidR="00FF7D96" w14:paraId="2EA051DE" w14:textId="77777777" w:rsidTr="00FF7D9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16" w:type="dxa"/>
          </w:tcPr>
          <w:p w14:paraId="12C707A9" w14:textId="77777777" w:rsidR="00FF7D96" w:rsidRDefault="00FF7D96" w:rsidP="00FF7D96">
            <w:pPr>
              <w:rPr>
                <w:rFonts w:ascii="Times" w:hAnsi="Times" w:cs="Times"/>
                <w:sz w:val="32"/>
                <w:szCs w:val="32"/>
              </w:rPr>
            </w:pPr>
          </w:p>
        </w:tc>
        <w:tc>
          <w:tcPr>
            <w:tcW w:w="1716" w:type="dxa"/>
          </w:tcPr>
          <w:p w14:paraId="787D8E7F"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1716" w:type="dxa"/>
          </w:tcPr>
          <w:p w14:paraId="03D08F82"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1727" w:type="dxa"/>
          </w:tcPr>
          <w:p w14:paraId="731E1AF5"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4933" w:type="dxa"/>
          </w:tcPr>
          <w:p w14:paraId="64FD13B3"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1800" w:type="dxa"/>
          </w:tcPr>
          <w:p w14:paraId="5BE9AD0A"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r>
      <w:tr w:rsidR="00FF7D96" w14:paraId="14CFAF1D" w14:textId="77777777" w:rsidTr="00FF7D96">
        <w:trPr>
          <w:cnfStyle w:val="000000010000" w:firstRow="0" w:lastRow="0" w:firstColumn="0" w:lastColumn="0" w:oddVBand="0" w:evenVBand="0" w:oddHBand="0" w:evenHBand="1"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16" w:type="dxa"/>
          </w:tcPr>
          <w:p w14:paraId="57718771" w14:textId="77777777" w:rsidR="00FF7D96" w:rsidRDefault="00FF7D96" w:rsidP="00FF7D96">
            <w:pPr>
              <w:rPr>
                <w:rFonts w:ascii="Times" w:hAnsi="Times" w:cs="Times"/>
                <w:sz w:val="32"/>
                <w:szCs w:val="32"/>
              </w:rPr>
            </w:pPr>
          </w:p>
        </w:tc>
        <w:tc>
          <w:tcPr>
            <w:tcW w:w="1716" w:type="dxa"/>
          </w:tcPr>
          <w:p w14:paraId="3965D311"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1716" w:type="dxa"/>
          </w:tcPr>
          <w:p w14:paraId="125F04ED"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1727" w:type="dxa"/>
          </w:tcPr>
          <w:p w14:paraId="624CB217"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4933" w:type="dxa"/>
          </w:tcPr>
          <w:p w14:paraId="33590CD3"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1800" w:type="dxa"/>
          </w:tcPr>
          <w:p w14:paraId="7A4DC6C7"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r>
      <w:tr w:rsidR="00FF7D96" w14:paraId="4406C16D" w14:textId="77777777" w:rsidTr="00FF7D9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16" w:type="dxa"/>
          </w:tcPr>
          <w:p w14:paraId="7E7DB7E2" w14:textId="77777777" w:rsidR="00FF7D96" w:rsidRDefault="00FF7D96" w:rsidP="00FF7D96">
            <w:pPr>
              <w:rPr>
                <w:rFonts w:ascii="Times" w:hAnsi="Times" w:cs="Times"/>
                <w:sz w:val="32"/>
                <w:szCs w:val="32"/>
              </w:rPr>
            </w:pPr>
          </w:p>
        </w:tc>
        <w:tc>
          <w:tcPr>
            <w:tcW w:w="1716" w:type="dxa"/>
          </w:tcPr>
          <w:p w14:paraId="38045CD4"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1716" w:type="dxa"/>
          </w:tcPr>
          <w:p w14:paraId="1A69F115"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1727" w:type="dxa"/>
          </w:tcPr>
          <w:p w14:paraId="6D5271B7"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4933" w:type="dxa"/>
          </w:tcPr>
          <w:p w14:paraId="0EE17770"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1800" w:type="dxa"/>
          </w:tcPr>
          <w:p w14:paraId="7AAFC433"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r>
      <w:tr w:rsidR="00FF7D96" w14:paraId="2BD696A9" w14:textId="77777777" w:rsidTr="00FF7D96">
        <w:trPr>
          <w:cnfStyle w:val="000000010000" w:firstRow="0" w:lastRow="0" w:firstColumn="0" w:lastColumn="0" w:oddVBand="0" w:evenVBand="0" w:oddHBand="0" w:evenHBand="1"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16" w:type="dxa"/>
          </w:tcPr>
          <w:p w14:paraId="523757D3" w14:textId="77777777" w:rsidR="00FF7D96" w:rsidRDefault="00FF7D96" w:rsidP="00FF7D96">
            <w:pPr>
              <w:rPr>
                <w:rFonts w:ascii="Times" w:hAnsi="Times" w:cs="Times"/>
                <w:sz w:val="32"/>
                <w:szCs w:val="32"/>
              </w:rPr>
            </w:pPr>
          </w:p>
        </w:tc>
        <w:tc>
          <w:tcPr>
            <w:tcW w:w="1716" w:type="dxa"/>
          </w:tcPr>
          <w:p w14:paraId="303122B4"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1716" w:type="dxa"/>
          </w:tcPr>
          <w:p w14:paraId="680D2031"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1727" w:type="dxa"/>
          </w:tcPr>
          <w:p w14:paraId="5A98D89B"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4933" w:type="dxa"/>
          </w:tcPr>
          <w:p w14:paraId="34BAA639"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1800" w:type="dxa"/>
          </w:tcPr>
          <w:p w14:paraId="7787B278"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r>
      <w:tr w:rsidR="00FF7D96" w14:paraId="5EF8DCC2" w14:textId="77777777" w:rsidTr="00FF7D9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16" w:type="dxa"/>
          </w:tcPr>
          <w:p w14:paraId="625EAEFA" w14:textId="77777777" w:rsidR="00FF7D96" w:rsidRDefault="00FF7D96" w:rsidP="00FF7D96">
            <w:pPr>
              <w:rPr>
                <w:rFonts w:ascii="Times" w:hAnsi="Times" w:cs="Times"/>
                <w:sz w:val="32"/>
                <w:szCs w:val="32"/>
              </w:rPr>
            </w:pPr>
          </w:p>
        </w:tc>
        <w:tc>
          <w:tcPr>
            <w:tcW w:w="1716" w:type="dxa"/>
          </w:tcPr>
          <w:p w14:paraId="656BA800"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1716" w:type="dxa"/>
          </w:tcPr>
          <w:p w14:paraId="6E18F984"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1727" w:type="dxa"/>
          </w:tcPr>
          <w:p w14:paraId="4F291DE9"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4933" w:type="dxa"/>
          </w:tcPr>
          <w:p w14:paraId="776D4F47"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1800" w:type="dxa"/>
          </w:tcPr>
          <w:p w14:paraId="37875C9E"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r>
      <w:tr w:rsidR="00FF7D96" w14:paraId="648D4F7A" w14:textId="77777777" w:rsidTr="00FF7D96">
        <w:trPr>
          <w:cnfStyle w:val="000000010000" w:firstRow="0" w:lastRow="0" w:firstColumn="0" w:lastColumn="0" w:oddVBand="0" w:evenVBand="0" w:oddHBand="0" w:evenHBand="1"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16" w:type="dxa"/>
          </w:tcPr>
          <w:p w14:paraId="0C39E3A2" w14:textId="77777777" w:rsidR="00FF7D96" w:rsidRDefault="00FF7D96" w:rsidP="00FF7D96">
            <w:pPr>
              <w:rPr>
                <w:rFonts w:ascii="Times" w:hAnsi="Times" w:cs="Times"/>
                <w:sz w:val="32"/>
                <w:szCs w:val="32"/>
              </w:rPr>
            </w:pPr>
          </w:p>
        </w:tc>
        <w:tc>
          <w:tcPr>
            <w:tcW w:w="1716" w:type="dxa"/>
          </w:tcPr>
          <w:p w14:paraId="23DE7992"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1716" w:type="dxa"/>
          </w:tcPr>
          <w:p w14:paraId="28EAA6F7"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1727" w:type="dxa"/>
          </w:tcPr>
          <w:p w14:paraId="4D140BCD"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4933" w:type="dxa"/>
          </w:tcPr>
          <w:p w14:paraId="1515888C"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1800" w:type="dxa"/>
          </w:tcPr>
          <w:p w14:paraId="76242ADD"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r>
      <w:tr w:rsidR="00FF7D96" w14:paraId="6EE9551D" w14:textId="77777777" w:rsidTr="00FF7D9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16" w:type="dxa"/>
          </w:tcPr>
          <w:p w14:paraId="1C2EEA71" w14:textId="77777777" w:rsidR="00FF7D96" w:rsidRDefault="00FF7D96" w:rsidP="00FF7D96">
            <w:pPr>
              <w:rPr>
                <w:rFonts w:ascii="Times" w:hAnsi="Times" w:cs="Times"/>
                <w:sz w:val="32"/>
                <w:szCs w:val="32"/>
              </w:rPr>
            </w:pPr>
          </w:p>
        </w:tc>
        <w:tc>
          <w:tcPr>
            <w:tcW w:w="1716" w:type="dxa"/>
          </w:tcPr>
          <w:p w14:paraId="4EE4B2D6"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1716" w:type="dxa"/>
          </w:tcPr>
          <w:p w14:paraId="36ADA804"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1727" w:type="dxa"/>
          </w:tcPr>
          <w:p w14:paraId="3F1366FD"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4933" w:type="dxa"/>
          </w:tcPr>
          <w:p w14:paraId="6662C0F7"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c>
          <w:tcPr>
            <w:tcW w:w="1800" w:type="dxa"/>
          </w:tcPr>
          <w:p w14:paraId="7591A163" w14:textId="77777777" w:rsidR="00FF7D96" w:rsidRDefault="00FF7D96" w:rsidP="00FF7D96">
            <w:pPr>
              <w:cnfStyle w:val="000000100000" w:firstRow="0" w:lastRow="0" w:firstColumn="0" w:lastColumn="0" w:oddVBand="0" w:evenVBand="0" w:oddHBand="1" w:evenHBand="0" w:firstRowFirstColumn="0" w:firstRowLastColumn="0" w:lastRowFirstColumn="0" w:lastRowLastColumn="0"/>
              <w:rPr>
                <w:rFonts w:ascii="Times" w:hAnsi="Times" w:cs="Times"/>
                <w:sz w:val="32"/>
                <w:szCs w:val="32"/>
              </w:rPr>
            </w:pPr>
          </w:p>
        </w:tc>
      </w:tr>
      <w:tr w:rsidR="00FF7D96" w14:paraId="4F50D7FF" w14:textId="77777777" w:rsidTr="00FF7D96">
        <w:trPr>
          <w:cnfStyle w:val="000000010000" w:firstRow="0" w:lastRow="0" w:firstColumn="0" w:lastColumn="0" w:oddVBand="0" w:evenVBand="0" w:oddHBand="0" w:evenHBand="1"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16" w:type="dxa"/>
          </w:tcPr>
          <w:p w14:paraId="08732702" w14:textId="77777777" w:rsidR="00FF7D96" w:rsidRDefault="00FF7D96" w:rsidP="00FF7D96">
            <w:pPr>
              <w:rPr>
                <w:rFonts w:ascii="Times" w:hAnsi="Times" w:cs="Times"/>
                <w:sz w:val="32"/>
                <w:szCs w:val="32"/>
              </w:rPr>
            </w:pPr>
          </w:p>
        </w:tc>
        <w:tc>
          <w:tcPr>
            <w:tcW w:w="1716" w:type="dxa"/>
          </w:tcPr>
          <w:p w14:paraId="44AC39BD"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1716" w:type="dxa"/>
          </w:tcPr>
          <w:p w14:paraId="1E2FE27A"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1727" w:type="dxa"/>
          </w:tcPr>
          <w:p w14:paraId="2E101B7E"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4933" w:type="dxa"/>
          </w:tcPr>
          <w:p w14:paraId="3AFB7AF4"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c>
          <w:tcPr>
            <w:tcW w:w="1800" w:type="dxa"/>
          </w:tcPr>
          <w:p w14:paraId="5CA8B5BC" w14:textId="77777777" w:rsidR="00FF7D96" w:rsidRDefault="00FF7D96" w:rsidP="00FF7D96">
            <w:pPr>
              <w:cnfStyle w:val="000000010000" w:firstRow="0" w:lastRow="0" w:firstColumn="0" w:lastColumn="0" w:oddVBand="0" w:evenVBand="0" w:oddHBand="0" w:evenHBand="1" w:firstRowFirstColumn="0" w:firstRowLastColumn="0" w:lastRowFirstColumn="0" w:lastRowLastColumn="0"/>
              <w:rPr>
                <w:rFonts w:ascii="Times" w:hAnsi="Times" w:cs="Times"/>
                <w:sz w:val="32"/>
                <w:szCs w:val="32"/>
              </w:rPr>
            </w:pPr>
          </w:p>
        </w:tc>
      </w:tr>
    </w:tbl>
    <w:p w14:paraId="6B7B1E49" w14:textId="77777777" w:rsidR="00FF7D96" w:rsidRPr="00E14963" w:rsidRDefault="00FF7D96" w:rsidP="00FF7D96"/>
    <w:p w14:paraId="6D45CFC0" w14:textId="77777777" w:rsidR="00FF7D96" w:rsidRPr="00F047C9" w:rsidRDefault="00FF7D96" w:rsidP="00FF7D96">
      <w:pPr>
        <w:rPr>
          <w:rFonts w:cs="Times"/>
          <w:sz w:val="24"/>
          <w:szCs w:val="24"/>
          <w:u w:val="single"/>
        </w:rPr>
      </w:pPr>
      <w:r w:rsidRPr="00D574E9">
        <w:rPr>
          <w:rFonts w:cs="Arial"/>
          <w:sz w:val="24"/>
          <w:szCs w:val="24"/>
        </w:rPr>
        <w:t>Total Hours Worked</w:t>
      </w:r>
      <w:r>
        <w:rPr>
          <w:rFonts w:cs="Arial"/>
          <w:sz w:val="24"/>
          <w:szCs w:val="24"/>
        </w:rPr>
        <w:t xml:space="preserve"> at this Location</w:t>
      </w:r>
      <w:r w:rsidRPr="00D574E9">
        <w:rPr>
          <w:rFonts w:cs="Arial"/>
          <w:sz w:val="24"/>
          <w:szCs w:val="24"/>
        </w:rPr>
        <w:t>:</w:t>
      </w:r>
      <w:r>
        <w:rPr>
          <w:rFonts w:cs="Arial"/>
          <w:sz w:val="24"/>
          <w:szCs w:val="24"/>
        </w:rPr>
        <w:t xml:space="preserve"> </w:t>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p>
    <w:p w14:paraId="2A3FF50F" w14:textId="77777777" w:rsidR="00FF7D96" w:rsidRDefault="00FF7D96" w:rsidP="00FF7D96">
      <w:pPr>
        <w:rPr>
          <w:rFonts w:cs="Arial"/>
          <w:sz w:val="24"/>
          <w:szCs w:val="24"/>
        </w:rPr>
      </w:pPr>
    </w:p>
    <w:p w14:paraId="72A9011C" w14:textId="77777777" w:rsidR="00FF7D96" w:rsidRPr="00F047C9" w:rsidRDefault="00FF7D96" w:rsidP="00FF7D96">
      <w:pPr>
        <w:rPr>
          <w:rFonts w:cs="Times"/>
          <w:sz w:val="24"/>
          <w:szCs w:val="24"/>
          <w:u w:val="single"/>
        </w:rPr>
      </w:pPr>
      <w:r>
        <w:rPr>
          <w:rFonts w:cs="Arial"/>
          <w:sz w:val="24"/>
          <w:szCs w:val="24"/>
        </w:rPr>
        <w:t xml:space="preserve">Student Candidate </w:t>
      </w:r>
      <w:r w:rsidRPr="00D574E9">
        <w:rPr>
          <w:rFonts w:cs="Arial"/>
          <w:sz w:val="24"/>
          <w:szCs w:val="24"/>
        </w:rPr>
        <w:t>Signature:</w:t>
      </w:r>
      <w:r w:rsidR="00F047C9">
        <w:rPr>
          <w:rFonts w:cs="Arial"/>
          <w:sz w:val="24"/>
          <w:szCs w:val="24"/>
        </w:rPr>
        <w:t xml:space="preserve"> </w:t>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Pr>
          <w:rFonts w:cs="Arial"/>
          <w:sz w:val="24"/>
          <w:szCs w:val="24"/>
        </w:rPr>
        <w:tab/>
        <w:t>Date</w:t>
      </w:r>
      <w:r w:rsidRPr="00D574E9">
        <w:rPr>
          <w:rFonts w:cs="Arial"/>
          <w:sz w:val="24"/>
          <w:szCs w:val="24"/>
        </w:rPr>
        <w:t>:</w:t>
      </w:r>
      <w:r w:rsidRPr="00E20E13">
        <w:rPr>
          <w:rFonts w:cs="Arial"/>
          <w:sz w:val="24"/>
          <w:szCs w:val="24"/>
        </w:rPr>
        <w:t xml:space="preserve"> </w:t>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p>
    <w:p w14:paraId="589C8602" w14:textId="77777777" w:rsidR="00FF7D96" w:rsidRPr="00D574E9" w:rsidRDefault="00FF7D96" w:rsidP="00FF7D96">
      <w:pPr>
        <w:rPr>
          <w:rFonts w:cs="Times"/>
          <w:sz w:val="24"/>
          <w:szCs w:val="24"/>
        </w:rPr>
      </w:pPr>
    </w:p>
    <w:p w14:paraId="07CDD7DE" w14:textId="77777777" w:rsidR="00FF7D96" w:rsidRPr="00F047C9" w:rsidRDefault="00FF7D96" w:rsidP="00FF7D96">
      <w:pPr>
        <w:rPr>
          <w:rFonts w:cs="Arial"/>
          <w:sz w:val="24"/>
          <w:szCs w:val="24"/>
          <w:u w:val="single"/>
        </w:rPr>
      </w:pPr>
      <w:r w:rsidRPr="00D574E9">
        <w:rPr>
          <w:rFonts w:cs="Arial"/>
          <w:sz w:val="24"/>
          <w:szCs w:val="24"/>
        </w:rPr>
        <w:t>Supervisor Signature:</w:t>
      </w:r>
      <w:r w:rsidRPr="00E20E13">
        <w:rPr>
          <w:rFonts w:cs="Arial"/>
          <w:sz w:val="24"/>
          <w:szCs w:val="24"/>
        </w:rPr>
        <w:t xml:space="preserve"> </w:t>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Pr>
          <w:rFonts w:cs="Arial"/>
          <w:sz w:val="24"/>
          <w:szCs w:val="24"/>
        </w:rPr>
        <w:tab/>
      </w:r>
      <w:r w:rsidRPr="00D574E9">
        <w:rPr>
          <w:rFonts w:cs="Arial"/>
          <w:sz w:val="24"/>
          <w:szCs w:val="24"/>
        </w:rPr>
        <w:t>Date:</w:t>
      </w:r>
      <w:r>
        <w:rPr>
          <w:rFonts w:cs="Arial"/>
          <w:sz w:val="24"/>
          <w:szCs w:val="24"/>
        </w:rPr>
        <w:t xml:space="preserve"> </w:t>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p>
    <w:p w14:paraId="7EDF0AA7" w14:textId="77777777" w:rsidR="00FF7D96" w:rsidRDefault="00FF7D96" w:rsidP="00FF7D96">
      <w:pPr>
        <w:rPr>
          <w:rFonts w:cs="Arial"/>
          <w:sz w:val="24"/>
          <w:szCs w:val="24"/>
        </w:rPr>
      </w:pPr>
    </w:p>
    <w:p w14:paraId="4DA8B2E9" w14:textId="77777777" w:rsidR="00FF7D96" w:rsidRPr="00F047C9" w:rsidRDefault="00FF7D96" w:rsidP="00FF7D96">
      <w:pPr>
        <w:rPr>
          <w:rFonts w:cs="Arial"/>
          <w:sz w:val="24"/>
          <w:szCs w:val="24"/>
          <w:u w:val="single"/>
        </w:rPr>
      </w:pPr>
      <w:r>
        <w:rPr>
          <w:rFonts w:cs="Arial"/>
          <w:sz w:val="24"/>
          <w:szCs w:val="24"/>
        </w:rPr>
        <w:t xml:space="preserve">College Supervisor </w:t>
      </w:r>
      <w:r w:rsidRPr="00D574E9">
        <w:rPr>
          <w:rFonts w:cs="Arial"/>
          <w:sz w:val="24"/>
          <w:szCs w:val="24"/>
        </w:rPr>
        <w:t>Signature:</w:t>
      </w:r>
      <w:r w:rsidRPr="00E20E13">
        <w:rPr>
          <w:rFonts w:cs="Arial"/>
          <w:sz w:val="24"/>
          <w:szCs w:val="24"/>
        </w:rPr>
        <w:t xml:space="preserve"> </w:t>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Pr>
          <w:rFonts w:cs="Arial"/>
          <w:sz w:val="24"/>
          <w:szCs w:val="24"/>
        </w:rPr>
        <w:tab/>
        <w:t>Date</w:t>
      </w:r>
      <w:r w:rsidRPr="00D574E9">
        <w:rPr>
          <w:rFonts w:cs="Arial"/>
          <w:sz w:val="24"/>
          <w:szCs w:val="24"/>
        </w:rPr>
        <w:t>:</w:t>
      </w:r>
      <w:r w:rsidRPr="00E20E13">
        <w:rPr>
          <w:rFonts w:cs="Arial"/>
          <w:sz w:val="24"/>
          <w:szCs w:val="24"/>
        </w:rPr>
        <w:t xml:space="preserve"> </w:t>
      </w:r>
      <w:r w:rsidR="00F047C9">
        <w:rPr>
          <w:rFonts w:cs="Arial"/>
          <w:sz w:val="24"/>
          <w:szCs w:val="24"/>
          <w:u w:val="single"/>
        </w:rPr>
        <w:tab/>
      </w:r>
      <w:r w:rsidR="00F047C9">
        <w:rPr>
          <w:rFonts w:cs="Arial"/>
          <w:sz w:val="24"/>
          <w:szCs w:val="24"/>
          <w:u w:val="single"/>
        </w:rPr>
        <w:tab/>
      </w:r>
      <w:r w:rsidR="00F047C9">
        <w:rPr>
          <w:rFonts w:cs="Arial"/>
          <w:sz w:val="24"/>
          <w:szCs w:val="24"/>
          <w:u w:val="single"/>
        </w:rPr>
        <w:tab/>
      </w:r>
      <w:r w:rsidR="00F047C9">
        <w:rPr>
          <w:rFonts w:cs="Arial"/>
          <w:sz w:val="24"/>
          <w:szCs w:val="24"/>
          <w:u w:val="single"/>
        </w:rPr>
        <w:tab/>
      </w:r>
    </w:p>
    <w:p w14:paraId="5BE4736D" w14:textId="77777777" w:rsidR="00FF7D96" w:rsidRDefault="00FF7D96">
      <w:pPr>
        <w:spacing w:after="200" w:line="276" w:lineRule="auto"/>
        <w:rPr>
          <w:rFonts w:ascii="Cambria" w:hAnsi="Cambria"/>
          <w:sz w:val="24"/>
          <w:szCs w:val="24"/>
        </w:rPr>
      </w:pPr>
      <w:r>
        <w:rPr>
          <w:rFonts w:ascii="Cambria" w:hAnsi="Cambria"/>
          <w:sz w:val="24"/>
          <w:szCs w:val="24"/>
        </w:rPr>
        <w:br w:type="page"/>
      </w:r>
    </w:p>
    <w:p w14:paraId="662D142E" w14:textId="77777777" w:rsidR="00FF7D96" w:rsidRPr="00FF7D96" w:rsidRDefault="00FF7D96" w:rsidP="00FF7D96">
      <w:pPr>
        <w:rPr>
          <w:b/>
          <w:color w:val="94B6D2" w:themeColor="accent1"/>
          <w:sz w:val="24"/>
          <w:szCs w:val="24"/>
        </w:rPr>
      </w:pPr>
      <w:r w:rsidRPr="00FF7D96">
        <w:rPr>
          <w:color w:val="94B6D2" w:themeColor="accent1"/>
          <w:sz w:val="24"/>
          <w:szCs w:val="24"/>
        </w:rPr>
        <w:lastRenderedPageBreak/>
        <w:t>FIELD EXPERIENCE MENTOR DATA FORM</w:t>
      </w:r>
    </w:p>
    <w:p w14:paraId="6A6C2504" w14:textId="77777777" w:rsidR="00FF7D96" w:rsidRPr="007F1E3C" w:rsidRDefault="00FF7D96" w:rsidP="00FF7D96">
      <w:pPr>
        <w:jc w:val="center"/>
        <w:rPr>
          <w:rFonts w:ascii="Cambria" w:hAnsi="Cambria"/>
          <w:b/>
          <w:sz w:val="24"/>
          <w:szCs w:val="24"/>
        </w:rPr>
      </w:pPr>
    </w:p>
    <w:p w14:paraId="51D4F167" w14:textId="77777777" w:rsidR="00FF7D96" w:rsidRPr="007F1E3C" w:rsidRDefault="00FF7D96" w:rsidP="00FF7D96">
      <w:pPr>
        <w:spacing w:after="0" w:line="240" w:lineRule="auto"/>
        <w:rPr>
          <w:rFonts w:ascii="Cambria" w:hAnsi="Cambria"/>
          <w:b/>
          <w:sz w:val="24"/>
          <w:szCs w:val="24"/>
        </w:rPr>
      </w:pPr>
      <w:r w:rsidRPr="007F1E3C">
        <w:rPr>
          <w:rFonts w:ascii="Cambria" w:hAnsi="Cambria"/>
          <w:sz w:val="24"/>
          <w:szCs w:val="24"/>
        </w:rPr>
        <w:t>*Candidate and mentor will complete and return this form prior to beginning field experience</w:t>
      </w:r>
    </w:p>
    <w:p w14:paraId="713DEC49" w14:textId="77777777" w:rsidR="00FF7D96" w:rsidRPr="007F1E3C" w:rsidRDefault="00FF7D96" w:rsidP="00FF7D96">
      <w:pPr>
        <w:spacing w:after="0" w:line="240" w:lineRule="auto"/>
        <w:rPr>
          <w:rFonts w:ascii="Cambria" w:hAnsi="Cambria"/>
          <w:sz w:val="24"/>
          <w:szCs w:val="24"/>
        </w:rPr>
      </w:pPr>
    </w:p>
    <w:p w14:paraId="6F9E8DA0" w14:textId="77777777" w:rsidR="00FF7D96" w:rsidRPr="007F1E3C" w:rsidRDefault="00FF7D96" w:rsidP="00FF7D96">
      <w:pPr>
        <w:spacing w:after="0" w:line="240" w:lineRule="auto"/>
        <w:rPr>
          <w:rFonts w:ascii="Cambria" w:hAnsi="Cambria"/>
          <w:sz w:val="24"/>
          <w:szCs w:val="24"/>
          <w:u w:val="single"/>
        </w:rPr>
      </w:pPr>
      <w:r w:rsidRPr="007F1E3C">
        <w:rPr>
          <w:rFonts w:ascii="Cambria" w:hAnsi="Cambria"/>
          <w:sz w:val="24"/>
          <w:szCs w:val="24"/>
          <w:u w:val="single"/>
        </w:rPr>
        <w:t>Student Information:</w:t>
      </w:r>
    </w:p>
    <w:p w14:paraId="30AC1C8D" w14:textId="77777777" w:rsidR="00FF7D96" w:rsidRPr="007F1E3C" w:rsidRDefault="00FF7D96" w:rsidP="00FF7D96">
      <w:pPr>
        <w:spacing w:after="0" w:line="240" w:lineRule="auto"/>
        <w:rPr>
          <w:rFonts w:ascii="Cambria" w:hAnsi="Cambria"/>
          <w:b/>
          <w:sz w:val="24"/>
          <w:szCs w:val="24"/>
          <w:u w:val="single"/>
        </w:rPr>
      </w:pPr>
    </w:p>
    <w:p w14:paraId="55D01694" w14:textId="77777777" w:rsidR="00FF7D96" w:rsidRPr="005760A4" w:rsidRDefault="00FF7D96" w:rsidP="00FF7D96">
      <w:pPr>
        <w:spacing w:after="0" w:line="240" w:lineRule="auto"/>
        <w:rPr>
          <w:rFonts w:ascii="Cambria" w:hAnsi="Cambria"/>
          <w:b/>
          <w:sz w:val="24"/>
          <w:szCs w:val="24"/>
          <w:u w:val="single"/>
        </w:rPr>
      </w:pPr>
      <w:r w:rsidRPr="007F1E3C">
        <w:rPr>
          <w:rFonts w:ascii="Cambria" w:hAnsi="Cambria"/>
          <w:sz w:val="24"/>
          <w:szCs w:val="24"/>
        </w:rPr>
        <w:t xml:space="preserve">Name: </w:t>
      </w:r>
      <w:r w:rsidR="005760A4">
        <w:rPr>
          <w:rFonts w:ascii="Cambria" w:hAnsi="Cambria"/>
          <w:sz w:val="24"/>
          <w:szCs w:val="24"/>
          <w:u w:val="single"/>
        </w:rPr>
        <w:tab/>
      </w:r>
      <w:r w:rsidR="005760A4">
        <w:rPr>
          <w:rFonts w:ascii="Cambria" w:hAnsi="Cambria"/>
          <w:sz w:val="24"/>
          <w:szCs w:val="24"/>
          <w:u w:val="single"/>
        </w:rPr>
        <w:tab/>
      </w:r>
      <w:r w:rsidR="005760A4">
        <w:rPr>
          <w:rFonts w:ascii="Cambria" w:hAnsi="Cambria"/>
          <w:sz w:val="24"/>
          <w:szCs w:val="24"/>
          <w:u w:val="single"/>
        </w:rPr>
        <w:tab/>
      </w:r>
      <w:r w:rsidR="005760A4">
        <w:rPr>
          <w:rFonts w:ascii="Cambria" w:hAnsi="Cambria"/>
          <w:sz w:val="24"/>
          <w:szCs w:val="24"/>
          <w:u w:val="single"/>
        </w:rPr>
        <w:tab/>
      </w:r>
      <w:r w:rsidR="005760A4">
        <w:rPr>
          <w:rFonts w:ascii="Cambria" w:hAnsi="Cambria"/>
          <w:sz w:val="24"/>
          <w:szCs w:val="24"/>
          <w:u w:val="single"/>
        </w:rPr>
        <w:tab/>
      </w:r>
      <w:r w:rsidR="005760A4">
        <w:rPr>
          <w:rFonts w:ascii="Cambria" w:hAnsi="Cambria"/>
          <w:sz w:val="24"/>
          <w:szCs w:val="24"/>
          <w:u w:val="single"/>
        </w:rPr>
        <w:tab/>
      </w:r>
      <w:r w:rsidR="005760A4">
        <w:rPr>
          <w:rFonts w:ascii="Cambria" w:hAnsi="Cambria"/>
          <w:sz w:val="24"/>
          <w:szCs w:val="24"/>
          <w:u w:val="single"/>
        </w:rPr>
        <w:tab/>
      </w:r>
      <w:r w:rsidR="005760A4">
        <w:rPr>
          <w:rFonts w:ascii="Cambria" w:hAnsi="Cambria"/>
          <w:sz w:val="24"/>
          <w:szCs w:val="24"/>
          <w:u w:val="single"/>
        </w:rPr>
        <w:tab/>
      </w:r>
      <w:r w:rsidR="005760A4">
        <w:rPr>
          <w:rFonts w:ascii="Cambria" w:hAnsi="Cambria"/>
          <w:sz w:val="24"/>
          <w:szCs w:val="24"/>
          <w:u w:val="single"/>
        </w:rPr>
        <w:tab/>
      </w:r>
      <w:r w:rsidR="005760A4">
        <w:rPr>
          <w:rFonts w:ascii="Cambria" w:hAnsi="Cambria"/>
          <w:sz w:val="24"/>
          <w:szCs w:val="24"/>
          <w:u w:val="single"/>
        </w:rPr>
        <w:tab/>
      </w:r>
      <w:r w:rsidR="005760A4">
        <w:rPr>
          <w:rFonts w:ascii="Cambria" w:hAnsi="Cambria"/>
          <w:sz w:val="24"/>
          <w:szCs w:val="24"/>
          <w:u w:val="single"/>
        </w:rPr>
        <w:tab/>
      </w:r>
      <w:r w:rsidR="005760A4">
        <w:rPr>
          <w:rFonts w:ascii="Cambria" w:hAnsi="Cambria"/>
          <w:sz w:val="24"/>
          <w:szCs w:val="24"/>
          <w:u w:val="single"/>
        </w:rPr>
        <w:tab/>
      </w:r>
      <w:r w:rsidR="005760A4">
        <w:rPr>
          <w:rFonts w:ascii="Cambria" w:hAnsi="Cambria"/>
          <w:sz w:val="24"/>
          <w:szCs w:val="24"/>
          <w:u w:val="single"/>
        </w:rPr>
        <w:tab/>
      </w:r>
    </w:p>
    <w:p w14:paraId="2AFEFEF0" w14:textId="77777777" w:rsidR="00FF7D96" w:rsidRPr="007F1E3C" w:rsidRDefault="00FF7D96" w:rsidP="00FF7D96">
      <w:pPr>
        <w:spacing w:after="0" w:line="240" w:lineRule="auto"/>
        <w:rPr>
          <w:rFonts w:ascii="Cambria" w:hAnsi="Cambria"/>
          <w:b/>
          <w:sz w:val="24"/>
          <w:szCs w:val="24"/>
        </w:rPr>
      </w:pPr>
    </w:p>
    <w:p w14:paraId="1387087E" w14:textId="77777777" w:rsidR="00FF7D96" w:rsidRPr="00174E6A" w:rsidRDefault="00174E6A" w:rsidP="00FF7D96">
      <w:pPr>
        <w:spacing w:after="0" w:line="240" w:lineRule="auto"/>
        <w:rPr>
          <w:rFonts w:ascii="Cambria" w:hAnsi="Cambria"/>
          <w:b/>
          <w:sz w:val="24"/>
          <w:szCs w:val="24"/>
          <w:u w:val="single"/>
        </w:rPr>
      </w:pPr>
      <w:r>
        <w:rPr>
          <w:rFonts w:ascii="Cambria" w:hAnsi="Cambria"/>
          <w:sz w:val="24"/>
          <w:szCs w:val="24"/>
        </w:rPr>
        <w:t xml:space="preserve">Student ID #: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p w14:paraId="3E5D924E" w14:textId="77777777" w:rsidR="00FF7D96" w:rsidRPr="007F1E3C" w:rsidRDefault="00FF7D96" w:rsidP="00FF7D96">
      <w:pPr>
        <w:spacing w:after="0" w:line="240" w:lineRule="auto"/>
        <w:rPr>
          <w:rFonts w:ascii="Cambria" w:hAnsi="Cambria"/>
          <w:b/>
          <w:sz w:val="24"/>
          <w:szCs w:val="24"/>
        </w:rPr>
      </w:pPr>
    </w:p>
    <w:p w14:paraId="26C28D95" w14:textId="77777777" w:rsidR="00FF7D96" w:rsidRPr="00174E6A" w:rsidRDefault="00FF7D96" w:rsidP="00FF7D96">
      <w:pPr>
        <w:spacing w:after="0" w:line="240" w:lineRule="auto"/>
        <w:rPr>
          <w:rFonts w:ascii="Cambria" w:hAnsi="Cambria"/>
          <w:b/>
          <w:sz w:val="24"/>
          <w:szCs w:val="24"/>
          <w:u w:val="single"/>
        </w:rPr>
      </w:pPr>
      <w:r w:rsidRPr="007F1E3C">
        <w:rPr>
          <w:rFonts w:ascii="Cambria" w:hAnsi="Cambria"/>
          <w:sz w:val="24"/>
          <w:szCs w:val="24"/>
        </w:rPr>
        <w:t xml:space="preserve">Primary Phone #: </w:t>
      </w:r>
      <w:r w:rsidR="00174E6A">
        <w:rPr>
          <w:rFonts w:ascii="Cambria" w:hAnsi="Cambria"/>
          <w:sz w:val="24"/>
          <w:szCs w:val="24"/>
          <w:u w:val="single"/>
        </w:rPr>
        <w:tab/>
      </w:r>
      <w:r w:rsidR="00174E6A">
        <w:rPr>
          <w:rFonts w:ascii="Cambria" w:hAnsi="Cambria"/>
          <w:sz w:val="24"/>
          <w:szCs w:val="24"/>
          <w:u w:val="single"/>
        </w:rPr>
        <w:tab/>
      </w:r>
      <w:r w:rsidR="00174E6A">
        <w:rPr>
          <w:rFonts w:ascii="Cambria" w:hAnsi="Cambria"/>
          <w:sz w:val="24"/>
          <w:szCs w:val="24"/>
          <w:u w:val="single"/>
        </w:rPr>
        <w:tab/>
      </w:r>
      <w:r w:rsidR="00174E6A">
        <w:rPr>
          <w:rFonts w:ascii="Cambria" w:hAnsi="Cambria"/>
          <w:sz w:val="24"/>
          <w:szCs w:val="24"/>
          <w:u w:val="single"/>
        </w:rPr>
        <w:tab/>
      </w:r>
      <w:r w:rsidR="00174E6A">
        <w:rPr>
          <w:rFonts w:ascii="Cambria" w:hAnsi="Cambria"/>
          <w:sz w:val="24"/>
          <w:szCs w:val="24"/>
          <w:u w:val="single"/>
        </w:rPr>
        <w:tab/>
      </w:r>
      <w:r w:rsidR="00174E6A">
        <w:rPr>
          <w:rFonts w:ascii="Cambria" w:hAnsi="Cambria"/>
          <w:sz w:val="24"/>
          <w:szCs w:val="24"/>
          <w:u w:val="single"/>
        </w:rPr>
        <w:tab/>
      </w:r>
      <w:r w:rsidR="00174E6A">
        <w:rPr>
          <w:rFonts w:ascii="Cambria" w:hAnsi="Cambria"/>
          <w:sz w:val="24"/>
          <w:szCs w:val="24"/>
          <w:u w:val="single"/>
        </w:rPr>
        <w:tab/>
      </w:r>
      <w:r w:rsidR="00174E6A">
        <w:rPr>
          <w:rFonts w:ascii="Cambria" w:hAnsi="Cambria"/>
          <w:sz w:val="24"/>
          <w:szCs w:val="24"/>
          <w:u w:val="single"/>
        </w:rPr>
        <w:tab/>
      </w:r>
      <w:r w:rsidR="00174E6A">
        <w:rPr>
          <w:rFonts w:ascii="Cambria" w:hAnsi="Cambria"/>
          <w:sz w:val="24"/>
          <w:szCs w:val="24"/>
          <w:u w:val="single"/>
        </w:rPr>
        <w:tab/>
      </w:r>
      <w:r w:rsidR="00174E6A">
        <w:rPr>
          <w:rFonts w:ascii="Cambria" w:hAnsi="Cambria"/>
          <w:sz w:val="24"/>
          <w:szCs w:val="24"/>
          <w:u w:val="single"/>
        </w:rPr>
        <w:tab/>
      </w:r>
      <w:r w:rsidR="00174E6A">
        <w:rPr>
          <w:rFonts w:ascii="Cambria" w:hAnsi="Cambria"/>
          <w:sz w:val="24"/>
          <w:szCs w:val="24"/>
          <w:u w:val="single"/>
        </w:rPr>
        <w:tab/>
      </w:r>
    </w:p>
    <w:p w14:paraId="10BE5F67" w14:textId="77777777" w:rsidR="00FF7D96" w:rsidRPr="007F1E3C" w:rsidRDefault="00FF7D96" w:rsidP="00FF7D96">
      <w:pPr>
        <w:spacing w:after="0" w:line="240" w:lineRule="auto"/>
        <w:rPr>
          <w:rFonts w:ascii="Cambria" w:hAnsi="Cambria"/>
          <w:b/>
          <w:sz w:val="24"/>
          <w:szCs w:val="24"/>
        </w:rPr>
      </w:pPr>
    </w:p>
    <w:p w14:paraId="725EB6D3" w14:textId="77777777" w:rsidR="00FF7D96" w:rsidRPr="00174E6A" w:rsidRDefault="00FF7D96" w:rsidP="00FF7D96">
      <w:pPr>
        <w:spacing w:after="0" w:line="240" w:lineRule="auto"/>
        <w:rPr>
          <w:rFonts w:ascii="Cambria" w:hAnsi="Cambria"/>
          <w:b/>
          <w:sz w:val="24"/>
          <w:szCs w:val="24"/>
          <w:u w:val="single"/>
        </w:rPr>
      </w:pPr>
      <w:r w:rsidRPr="007F1E3C">
        <w:rPr>
          <w:rFonts w:ascii="Cambria" w:hAnsi="Cambria"/>
          <w:sz w:val="24"/>
          <w:szCs w:val="24"/>
        </w:rPr>
        <w:t>Semester (circle):</w:t>
      </w:r>
      <w:r w:rsidRPr="007F1E3C">
        <w:rPr>
          <w:rFonts w:ascii="Cambria" w:hAnsi="Cambria"/>
          <w:sz w:val="24"/>
          <w:szCs w:val="24"/>
        </w:rPr>
        <w:tab/>
        <w:t>Fall</w:t>
      </w:r>
      <w:r w:rsidRPr="007F1E3C">
        <w:rPr>
          <w:rFonts w:ascii="Cambria" w:hAnsi="Cambria"/>
          <w:sz w:val="24"/>
          <w:szCs w:val="24"/>
        </w:rPr>
        <w:tab/>
        <w:t>Spri</w:t>
      </w:r>
      <w:r w:rsidR="00174E6A">
        <w:rPr>
          <w:rFonts w:ascii="Cambria" w:hAnsi="Cambria"/>
          <w:sz w:val="24"/>
          <w:szCs w:val="24"/>
        </w:rPr>
        <w:t>ng</w:t>
      </w:r>
      <w:r w:rsidR="00174E6A">
        <w:rPr>
          <w:rFonts w:ascii="Cambria" w:hAnsi="Cambria"/>
          <w:sz w:val="24"/>
          <w:szCs w:val="24"/>
        </w:rPr>
        <w:tab/>
      </w:r>
      <w:r w:rsidR="00174E6A">
        <w:rPr>
          <w:rFonts w:ascii="Cambria" w:hAnsi="Cambria"/>
          <w:sz w:val="24"/>
          <w:szCs w:val="24"/>
        </w:rPr>
        <w:tab/>
        <w:t>Summer</w:t>
      </w:r>
      <w:r w:rsidR="00174E6A">
        <w:rPr>
          <w:rFonts w:ascii="Cambria" w:hAnsi="Cambria"/>
          <w:sz w:val="24"/>
          <w:szCs w:val="24"/>
        </w:rPr>
        <w:tab/>
        <w:t xml:space="preserve">Year: </w:t>
      </w:r>
      <w:r w:rsidR="00174E6A">
        <w:rPr>
          <w:rFonts w:ascii="Cambria" w:hAnsi="Cambria"/>
          <w:sz w:val="24"/>
          <w:szCs w:val="24"/>
          <w:u w:val="single"/>
        </w:rPr>
        <w:tab/>
      </w:r>
      <w:r w:rsidR="00174E6A">
        <w:rPr>
          <w:rFonts w:ascii="Cambria" w:hAnsi="Cambria"/>
          <w:sz w:val="24"/>
          <w:szCs w:val="24"/>
          <w:u w:val="single"/>
        </w:rPr>
        <w:tab/>
      </w:r>
      <w:r w:rsidR="00174E6A">
        <w:rPr>
          <w:rFonts w:ascii="Cambria" w:hAnsi="Cambria"/>
          <w:sz w:val="24"/>
          <w:szCs w:val="24"/>
          <w:u w:val="single"/>
        </w:rPr>
        <w:tab/>
      </w:r>
      <w:r w:rsidR="00174E6A">
        <w:rPr>
          <w:rFonts w:ascii="Cambria" w:hAnsi="Cambria"/>
          <w:sz w:val="24"/>
          <w:szCs w:val="24"/>
          <w:u w:val="single"/>
        </w:rPr>
        <w:tab/>
      </w:r>
      <w:r w:rsidR="00174E6A">
        <w:rPr>
          <w:rFonts w:ascii="Cambria" w:hAnsi="Cambria"/>
          <w:sz w:val="24"/>
          <w:szCs w:val="24"/>
          <w:u w:val="single"/>
        </w:rPr>
        <w:tab/>
      </w:r>
    </w:p>
    <w:p w14:paraId="3698B6A3" w14:textId="77777777" w:rsidR="00FF7D96" w:rsidRPr="007F1E3C" w:rsidRDefault="00FF7D96" w:rsidP="00FF7D96">
      <w:pPr>
        <w:spacing w:after="0" w:line="240" w:lineRule="auto"/>
        <w:rPr>
          <w:rFonts w:ascii="Cambria" w:hAnsi="Cambria"/>
          <w:b/>
          <w:sz w:val="24"/>
          <w:szCs w:val="24"/>
        </w:rPr>
      </w:pPr>
    </w:p>
    <w:p w14:paraId="1BA359F8" w14:textId="77777777" w:rsidR="00FF7D96" w:rsidRPr="007F1E3C" w:rsidRDefault="00FF7D96" w:rsidP="00FF7D96">
      <w:pPr>
        <w:spacing w:after="0" w:line="240" w:lineRule="auto"/>
        <w:rPr>
          <w:rFonts w:ascii="Cambria" w:hAnsi="Cambria"/>
          <w:b/>
          <w:sz w:val="24"/>
          <w:szCs w:val="24"/>
          <w:u w:val="single"/>
        </w:rPr>
      </w:pPr>
      <w:r w:rsidRPr="007F1E3C">
        <w:rPr>
          <w:rFonts w:ascii="Cambria" w:hAnsi="Cambria"/>
          <w:sz w:val="24"/>
          <w:szCs w:val="24"/>
          <w:u w:val="single"/>
        </w:rPr>
        <w:t>Internship Site Information:</w:t>
      </w:r>
    </w:p>
    <w:p w14:paraId="64BF2EE5" w14:textId="77777777" w:rsidR="00FF7D96" w:rsidRPr="007F1E3C" w:rsidRDefault="00FF7D96" w:rsidP="00FF7D96">
      <w:pPr>
        <w:spacing w:after="0" w:line="240" w:lineRule="auto"/>
        <w:rPr>
          <w:rFonts w:ascii="Cambria" w:hAnsi="Cambria"/>
          <w:b/>
          <w:sz w:val="24"/>
          <w:szCs w:val="24"/>
          <w:u w:val="single"/>
        </w:rPr>
      </w:pPr>
    </w:p>
    <w:p w14:paraId="1577030D" w14:textId="77777777" w:rsidR="00FF7D96" w:rsidRPr="00174E6A" w:rsidRDefault="00FF7D96" w:rsidP="00FF7D96">
      <w:pPr>
        <w:spacing w:after="0" w:line="240" w:lineRule="auto"/>
        <w:rPr>
          <w:rFonts w:ascii="Cambria" w:hAnsi="Cambria"/>
          <w:b/>
          <w:sz w:val="24"/>
          <w:szCs w:val="24"/>
          <w:u w:val="single"/>
        </w:rPr>
      </w:pPr>
      <w:r w:rsidRPr="007F1E3C">
        <w:rPr>
          <w:rFonts w:ascii="Cambria" w:hAnsi="Cambria"/>
          <w:sz w:val="24"/>
          <w:szCs w:val="24"/>
        </w:rPr>
        <w:t>School Name:</w:t>
      </w:r>
      <w:r w:rsidR="00174E6A">
        <w:rPr>
          <w:rFonts w:ascii="Cambria" w:hAnsi="Cambria"/>
          <w:sz w:val="24"/>
          <w:szCs w:val="24"/>
        </w:rPr>
        <w:t xml:space="preserve"> </w:t>
      </w:r>
      <w:r w:rsidR="00174E6A">
        <w:rPr>
          <w:rFonts w:ascii="Cambria" w:hAnsi="Cambria"/>
          <w:sz w:val="24"/>
          <w:szCs w:val="24"/>
          <w:u w:val="single"/>
        </w:rPr>
        <w:tab/>
      </w:r>
      <w:r w:rsidR="00174E6A">
        <w:rPr>
          <w:rFonts w:ascii="Cambria" w:hAnsi="Cambria"/>
          <w:sz w:val="24"/>
          <w:szCs w:val="24"/>
          <w:u w:val="single"/>
        </w:rPr>
        <w:tab/>
      </w:r>
      <w:r w:rsidR="00174E6A">
        <w:rPr>
          <w:rFonts w:ascii="Cambria" w:hAnsi="Cambria"/>
          <w:sz w:val="24"/>
          <w:szCs w:val="24"/>
          <w:u w:val="single"/>
        </w:rPr>
        <w:tab/>
      </w:r>
      <w:r w:rsidR="00174E6A">
        <w:rPr>
          <w:rFonts w:ascii="Cambria" w:hAnsi="Cambria"/>
          <w:sz w:val="24"/>
          <w:szCs w:val="24"/>
          <w:u w:val="single"/>
        </w:rPr>
        <w:tab/>
      </w:r>
      <w:r w:rsidR="00174E6A">
        <w:rPr>
          <w:rFonts w:ascii="Cambria" w:hAnsi="Cambria"/>
          <w:sz w:val="24"/>
          <w:szCs w:val="24"/>
        </w:rPr>
        <w:tab/>
        <w:t xml:space="preserve">Grades in School: </w:t>
      </w:r>
      <w:r w:rsidR="00174E6A">
        <w:rPr>
          <w:rFonts w:ascii="Cambria" w:hAnsi="Cambria"/>
          <w:sz w:val="24"/>
          <w:szCs w:val="24"/>
          <w:u w:val="single"/>
        </w:rPr>
        <w:tab/>
      </w:r>
      <w:r w:rsidR="00174E6A">
        <w:rPr>
          <w:rFonts w:ascii="Cambria" w:hAnsi="Cambria"/>
          <w:sz w:val="24"/>
          <w:szCs w:val="24"/>
          <w:u w:val="single"/>
        </w:rPr>
        <w:tab/>
      </w:r>
      <w:r w:rsidR="00174E6A">
        <w:rPr>
          <w:rFonts w:ascii="Cambria" w:hAnsi="Cambria"/>
          <w:sz w:val="24"/>
          <w:szCs w:val="24"/>
          <w:u w:val="single"/>
        </w:rPr>
        <w:tab/>
      </w:r>
      <w:r w:rsidR="00174E6A">
        <w:rPr>
          <w:rFonts w:ascii="Cambria" w:hAnsi="Cambria"/>
          <w:sz w:val="24"/>
          <w:szCs w:val="24"/>
          <w:u w:val="single"/>
        </w:rPr>
        <w:tab/>
      </w:r>
    </w:p>
    <w:p w14:paraId="11BCC6DE" w14:textId="77777777" w:rsidR="00FF7D96" w:rsidRPr="007F1E3C" w:rsidRDefault="00FF7D96" w:rsidP="00FF7D96">
      <w:pPr>
        <w:spacing w:after="0" w:line="240" w:lineRule="auto"/>
        <w:rPr>
          <w:rFonts w:ascii="Cambria" w:hAnsi="Cambria"/>
          <w:b/>
          <w:sz w:val="24"/>
          <w:szCs w:val="24"/>
        </w:rPr>
      </w:pPr>
      <w:r w:rsidRPr="007F1E3C">
        <w:rPr>
          <w:rFonts w:ascii="Cambria" w:hAnsi="Cambria"/>
          <w:sz w:val="24"/>
          <w:szCs w:val="24"/>
        </w:rPr>
        <w:tab/>
      </w:r>
    </w:p>
    <w:p w14:paraId="1225EE85" w14:textId="77777777" w:rsidR="00FF7D96" w:rsidRPr="000145D7" w:rsidRDefault="00FF7D96" w:rsidP="00FF7D96">
      <w:pPr>
        <w:spacing w:after="0" w:line="240" w:lineRule="auto"/>
        <w:rPr>
          <w:rFonts w:ascii="Cambria" w:hAnsi="Cambria"/>
          <w:b/>
          <w:sz w:val="24"/>
          <w:szCs w:val="24"/>
          <w:u w:val="single"/>
        </w:rPr>
      </w:pPr>
      <w:r w:rsidRPr="007F1E3C">
        <w:rPr>
          <w:rFonts w:ascii="Cambria" w:hAnsi="Cambria"/>
          <w:sz w:val="24"/>
          <w:szCs w:val="24"/>
        </w:rPr>
        <w:t>Pho</w:t>
      </w:r>
      <w:r w:rsidR="00174E6A">
        <w:rPr>
          <w:rFonts w:ascii="Cambria" w:hAnsi="Cambria"/>
          <w:sz w:val="24"/>
          <w:szCs w:val="24"/>
        </w:rPr>
        <w:t xml:space="preserve">ne Number: </w:t>
      </w:r>
      <w:r w:rsidR="00174E6A">
        <w:rPr>
          <w:rFonts w:ascii="Cambria" w:hAnsi="Cambria"/>
          <w:sz w:val="24"/>
          <w:szCs w:val="24"/>
          <w:u w:val="single"/>
        </w:rPr>
        <w:tab/>
      </w:r>
      <w:r w:rsidR="00174E6A">
        <w:rPr>
          <w:rFonts w:ascii="Cambria" w:hAnsi="Cambria"/>
          <w:sz w:val="24"/>
          <w:szCs w:val="24"/>
          <w:u w:val="single"/>
        </w:rPr>
        <w:tab/>
      </w:r>
      <w:r w:rsidR="00174E6A">
        <w:rPr>
          <w:rFonts w:ascii="Cambria" w:hAnsi="Cambria"/>
          <w:sz w:val="24"/>
          <w:szCs w:val="24"/>
          <w:u w:val="single"/>
        </w:rPr>
        <w:tab/>
      </w:r>
      <w:r w:rsidR="00174E6A">
        <w:rPr>
          <w:rFonts w:ascii="Cambria" w:hAnsi="Cambria"/>
          <w:sz w:val="24"/>
          <w:szCs w:val="24"/>
          <w:u w:val="single"/>
        </w:rPr>
        <w:tab/>
      </w:r>
      <w:r w:rsidR="000145D7">
        <w:rPr>
          <w:rFonts w:ascii="Cambria" w:hAnsi="Cambria"/>
          <w:sz w:val="24"/>
          <w:szCs w:val="24"/>
        </w:rPr>
        <w:tab/>
        <w:t xml:space="preserve">Ext: </w:t>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p>
    <w:p w14:paraId="543C1CD0" w14:textId="77777777" w:rsidR="00FF7D96" w:rsidRPr="007F1E3C" w:rsidRDefault="00FF7D96" w:rsidP="00FF7D96">
      <w:pPr>
        <w:spacing w:after="0" w:line="240" w:lineRule="auto"/>
        <w:rPr>
          <w:rFonts w:ascii="Cambria" w:hAnsi="Cambria"/>
          <w:b/>
          <w:sz w:val="24"/>
          <w:szCs w:val="24"/>
        </w:rPr>
      </w:pPr>
    </w:p>
    <w:p w14:paraId="212A2FC1" w14:textId="77777777" w:rsidR="00FF7D96" w:rsidRPr="000145D7" w:rsidRDefault="00FF7D96" w:rsidP="00FF7D96">
      <w:pPr>
        <w:spacing w:after="0" w:line="240" w:lineRule="auto"/>
        <w:rPr>
          <w:rFonts w:ascii="Cambria" w:hAnsi="Cambria"/>
          <w:b/>
          <w:sz w:val="24"/>
          <w:szCs w:val="24"/>
          <w:u w:val="single"/>
        </w:rPr>
      </w:pPr>
      <w:r w:rsidRPr="007F1E3C">
        <w:rPr>
          <w:rFonts w:ascii="Cambria" w:hAnsi="Cambria"/>
          <w:sz w:val="24"/>
          <w:szCs w:val="24"/>
        </w:rPr>
        <w:t>Address:</w:t>
      </w:r>
      <w:r w:rsidR="000145D7">
        <w:rPr>
          <w:rFonts w:ascii="Cambria" w:hAnsi="Cambria"/>
          <w:sz w:val="24"/>
          <w:szCs w:val="24"/>
        </w:rPr>
        <w:t xml:space="preserve"> </w:t>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p>
    <w:p w14:paraId="6A76D0EF" w14:textId="77777777" w:rsidR="00FF7D96" w:rsidRPr="007F1E3C" w:rsidRDefault="00FF7D96" w:rsidP="00FF7D96">
      <w:pPr>
        <w:spacing w:after="0" w:line="240" w:lineRule="auto"/>
        <w:rPr>
          <w:rFonts w:ascii="Cambria" w:hAnsi="Cambria"/>
          <w:b/>
          <w:sz w:val="24"/>
          <w:szCs w:val="24"/>
        </w:rPr>
      </w:pPr>
      <w:r w:rsidRPr="007F1E3C">
        <w:rPr>
          <w:rFonts w:ascii="Cambria" w:hAnsi="Cambria"/>
          <w:sz w:val="24"/>
          <w:szCs w:val="24"/>
        </w:rPr>
        <w:tab/>
      </w:r>
    </w:p>
    <w:p w14:paraId="6B3A4826" w14:textId="77777777" w:rsidR="00FF7D96" w:rsidRPr="000145D7" w:rsidRDefault="000145D7" w:rsidP="00FF7D96">
      <w:pPr>
        <w:spacing w:after="0" w:line="240" w:lineRule="auto"/>
        <w:rPr>
          <w:rFonts w:ascii="Cambria" w:hAnsi="Cambria"/>
          <w:b/>
          <w:sz w:val="24"/>
          <w:szCs w:val="24"/>
          <w:u w:val="single"/>
        </w:rPr>
      </w:pP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p w14:paraId="35EEC627" w14:textId="77777777" w:rsidR="00FF7D96" w:rsidRPr="007F1E3C" w:rsidRDefault="00FF7D96" w:rsidP="00FF7D96">
      <w:pPr>
        <w:spacing w:after="0" w:line="240" w:lineRule="auto"/>
        <w:rPr>
          <w:rFonts w:ascii="Cambria" w:hAnsi="Cambria"/>
          <w:b/>
          <w:sz w:val="24"/>
          <w:szCs w:val="24"/>
        </w:rPr>
      </w:pPr>
    </w:p>
    <w:p w14:paraId="243492D2" w14:textId="77777777" w:rsidR="000145D7" w:rsidRDefault="00FF7D96" w:rsidP="00FF7D96">
      <w:pPr>
        <w:spacing w:after="0" w:line="240" w:lineRule="auto"/>
        <w:rPr>
          <w:rFonts w:ascii="Cambria" w:hAnsi="Cambria"/>
          <w:sz w:val="24"/>
          <w:szCs w:val="24"/>
          <w:u w:val="single"/>
        </w:rPr>
      </w:pPr>
      <w:r w:rsidRPr="007F1E3C">
        <w:rPr>
          <w:rFonts w:ascii="Cambria" w:hAnsi="Cambria"/>
          <w:sz w:val="24"/>
          <w:szCs w:val="24"/>
        </w:rPr>
        <w:t>Site Sup</w:t>
      </w:r>
      <w:r w:rsidR="000145D7">
        <w:rPr>
          <w:rFonts w:ascii="Cambria" w:hAnsi="Cambria"/>
          <w:sz w:val="24"/>
          <w:szCs w:val="24"/>
        </w:rPr>
        <w:t xml:space="preserve">ervisor (Print Name): </w:t>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p>
    <w:p w14:paraId="0FF1552A" w14:textId="77777777" w:rsidR="00FF7D96" w:rsidRPr="007F1E3C" w:rsidRDefault="00FF7D96" w:rsidP="00FF7D96">
      <w:pPr>
        <w:spacing w:after="0" w:line="240" w:lineRule="auto"/>
        <w:rPr>
          <w:rFonts w:ascii="Cambria" w:hAnsi="Cambria"/>
          <w:b/>
          <w:sz w:val="24"/>
          <w:szCs w:val="24"/>
        </w:rPr>
      </w:pPr>
      <w:r w:rsidRPr="007F1E3C">
        <w:rPr>
          <w:rFonts w:ascii="Cambria" w:hAnsi="Cambria"/>
          <w:sz w:val="24"/>
          <w:szCs w:val="24"/>
        </w:rPr>
        <w:tab/>
      </w:r>
      <w:r w:rsidRPr="007F1E3C">
        <w:rPr>
          <w:rFonts w:ascii="Cambria" w:hAnsi="Cambria"/>
          <w:sz w:val="24"/>
          <w:szCs w:val="24"/>
        </w:rPr>
        <w:tab/>
      </w:r>
    </w:p>
    <w:p w14:paraId="385CDBB0" w14:textId="77777777" w:rsidR="00FF7D96" w:rsidRPr="000145D7" w:rsidRDefault="000145D7" w:rsidP="00FF7D96">
      <w:pPr>
        <w:spacing w:after="0" w:line="240" w:lineRule="auto"/>
        <w:rPr>
          <w:rFonts w:ascii="Cambria" w:hAnsi="Cambria"/>
          <w:b/>
          <w:sz w:val="24"/>
          <w:szCs w:val="24"/>
          <w:u w:val="single"/>
        </w:rPr>
      </w:pPr>
      <w:r>
        <w:rPr>
          <w:rFonts w:ascii="Cambria" w:hAnsi="Cambria"/>
          <w:sz w:val="24"/>
          <w:szCs w:val="24"/>
        </w:rPr>
        <w:t xml:space="preserve">Site Supervisor’s E-Mail: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p w14:paraId="5D64C7F3" w14:textId="77777777" w:rsidR="00FF7D96" w:rsidRPr="007F1E3C" w:rsidRDefault="00FF7D96" w:rsidP="00FF7D96">
      <w:pPr>
        <w:spacing w:after="0" w:line="240" w:lineRule="auto"/>
        <w:rPr>
          <w:rFonts w:ascii="Cambria" w:hAnsi="Cambria"/>
          <w:b/>
          <w:sz w:val="24"/>
          <w:szCs w:val="24"/>
        </w:rPr>
      </w:pPr>
    </w:p>
    <w:p w14:paraId="7E57AD62" w14:textId="77777777" w:rsidR="00FF7D96" w:rsidRPr="000145D7" w:rsidRDefault="00FF7D96" w:rsidP="00FF7D96">
      <w:pPr>
        <w:spacing w:after="0" w:line="240" w:lineRule="auto"/>
        <w:rPr>
          <w:rFonts w:ascii="Cambria" w:hAnsi="Cambria"/>
          <w:b/>
          <w:sz w:val="24"/>
          <w:szCs w:val="24"/>
          <w:u w:val="single"/>
        </w:rPr>
      </w:pPr>
      <w:r w:rsidRPr="007F1E3C">
        <w:rPr>
          <w:rFonts w:ascii="Cambria" w:hAnsi="Cambria"/>
          <w:sz w:val="24"/>
          <w:szCs w:val="24"/>
        </w:rPr>
        <w:t>Site Supervisor’s Degr</w:t>
      </w:r>
      <w:r w:rsidR="000145D7">
        <w:rPr>
          <w:rFonts w:ascii="Cambria" w:hAnsi="Cambria"/>
          <w:sz w:val="24"/>
          <w:szCs w:val="24"/>
        </w:rPr>
        <w:t xml:space="preserve">ee &amp; Field of Study: </w:t>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p>
    <w:p w14:paraId="04A38F54" w14:textId="77777777" w:rsidR="00FF7D96" w:rsidRPr="007F1E3C" w:rsidRDefault="00FF7D96" w:rsidP="00FF7D96">
      <w:pPr>
        <w:spacing w:after="0" w:line="240" w:lineRule="auto"/>
        <w:rPr>
          <w:rFonts w:ascii="Cambria" w:hAnsi="Cambria"/>
          <w:b/>
          <w:sz w:val="24"/>
          <w:szCs w:val="24"/>
        </w:rPr>
      </w:pPr>
      <w:r w:rsidRPr="007F1E3C">
        <w:rPr>
          <w:rFonts w:ascii="Cambria" w:hAnsi="Cambria"/>
          <w:sz w:val="24"/>
          <w:szCs w:val="24"/>
        </w:rPr>
        <w:lastRenderedPageBreak/>
        <w:tab/>
      </w:r>
    </w:p>
    <w:p w14:paraId="11BE2D69" w14:textId="77777777" w:rsidR="00FF7D96" w:rsidRPr="000145D7" w:rsidRDefault="00FF7D96" w:rsidP="00FF7D96">
      <w:pPr>
        <w:spacing w:after="0" w:line="240" w:lineRule="auto"/>
        <w:rPr>
          <w:rFonts w:ascii="Cambria" w:hAnsi="Cambria"/>
          <w:b/>
          <w:sz w:val="24"/>
          <w:szCs w:val="24"/>
          <w:u w:val="single"/>
        </w:rPr>
      </w:pPr>
      <w:r w:rsidRPr="007F1E3C">
        <w:rPr>
          <w:rFonts w:ascii="Cambria" w:hAnsi="Cambria"/>
          <w:sz w:val="24"/>
          <w:szCs w:val="24"/>
        </w:rPr>
        <w:t>Site Supervi</w:t>
      </w:r>
      <w:r w:rsidR="000145D7">
        <w:rPr>
          <w:rFonts w:ascii="Cambria" w:hAnsi="Cambria"/>
          <w:sz w:val="24"/>
          <w:szCs w:val="24"/>
        </w:rPr>
        <w:t xml:space="preserve">sor’s Years of Experience: </w:t>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p>
    <w:p w14:paraId="47E0C8D8" w14:textId="77777777" w:rsidR="00FF7D96" w:rsidRPr="007F1E3C" w:rsidRDefault="00FF7D96" w:rsidP="00FF7D96">
      <w:pPr>
        <w:spacing w:after="0" w:line="240" w:lineRule="auto"/>
        <w:rPr>
          <w:rFonts w:ascii="Cambria" w:hAnsi="Cambria"/>
          <w:b/>
          <w:sz w:val="24"/>
          <w:szCs w:val="24"/>
        </w:rPr>
      </w:pPr>
    </w:p>
    <w:p w14:paraId="1585ED0C" w14:textId="77777777" w:rsidR="00FF7D96" w:rsidRPr="007F1E3C" w:rsidRDefault="00FF7D96" w:rsidP="00FF7D96">
      <w:pPr>
        <w:spacing w:after="0" w:line="240" w:lineRule="auto"/>
        <w:rPr>
          <w:rFonts w:ascii="Cambria" w:hAnsi="Cambria"/>
          <w:b/>
          <w:sz w:val="24"/>
          <w:szCs w:val="24"/>
        </w:rPr>
      </w:pPr>
      <w:r w:rsidRPr="007F1E3C">
        <w:rPr>
          <w:rFonts w:ascii="Cambria" w:hAnsi="Cambria"/>
          <w:sz w:val="24"/>
          <w:szCs w:val="24"/>
        </w:rPr>
        <w:t xml:space="preserve">If site supervisors wish to receive a stipend, you must provide your Social </w:t>
      </w:r>
      <w:r w:rsidRPr="007F1E3C">
        <w:rPr>
          <w:rFonts w:ascii="Cambria" w:hAnsi="Cambria"/>
          <w:sz w:val="24"/>
          <w:szCs w:val="24"/>
        </w:rPr>
        <w:tab/>
      </w:r>
    </w:p>
    <w:p w14:paraId="4DE3B263" w14:textId="77777777" w:rsidR="00FF7D96" w:rsidRPr="007F1E3C" w:rsidRDefault="00FF7D96" w:rsidP="00FF7D96">
      <w:pPr>
        <w:spacing w:after="0" w:line="240" w:lineRule="auto"/>
        <w:rPr>
          <w:rFonts w:ascii="Cambria" w:hAnsi="Cambria"/>
          <w:b/>
          <w:sz w:val="24"/>
          <w:szCs w:val="24"/>
        </w:rPr>
      </w:pPr>
      <w:r w:rsidRPr="007F1E3C">
        <w:rPr>
          <w:rFonts w:ascii="Cambria" w:hAnsi="Cambria"/>
          <w:sz w:val="24"/>
          <w:szCs w:val="24"/>
        </w:rPr>
        <w:tab/>
      </w:r>
    </w:p>
    <w:p w14:paraId="333F4F51" w14:textId="77777777" w:rsidR="00FF7D96" w:rsidRPr="000145D7" w:rsidRDefault="00FF7D96" w:rsidP="00FF7D96">
      <w:pPr>
        <w:spacing w:after="0" w:line="240" w:lineRule="auto"/>
        <w:rPr>
          <w:rFonts w:ascii="Cambria" w:hAnsi="Cambria"/>
          <w:b/>
          <w:sz w:val="24"/>
          <w:szCs w:val="24"/>
          <w:u w:val="single"/>
        </w:rPr>
      </w:pPr>
      <w:r w:rsidRPr="007F1E3C">
        <w:rPr>
          <w:rFonts w:ascii="Cambria" w:hAnsi="Cambria"/>
          <w:sz w:val="24"/>
          <w:szCs w:val="24"/>
        </w:rPr>
        <w:t xml:space="preserve">Security #: </w:t>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Pr="007F1E3C">
        <w:rPr>
          <w:rFonts w:ascii="Cambria" w:hAnsi="Cambria"/>
          <w:sz w:val="24"/>
          <w:szCs w:val="24"/>
        </w:rPr>
        <w:t xml:space="preserve"> and home address: </w:t>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r w:rsidR="000145D7">
        <w:rPr>
          <w:rFonts w:ascii="Cambria" w:hAnsi="Cambria"/>
          <w:sz w:val="24"/>
          <w:szCs w:val="24"/>
          <w:u w:val="single"/>
        </w:rPr>
        <w:tab/>
      </w:r>
    </w:p>
    <w:p w14:paraId="1ED2979E" w14:textId="77777777" w:rsidR="00FF7D96" w:rsidRPr="007F1E3C" w:rsidRDefault="00FF7D96" w:rsidP="00FF7D96">
      <w:pPr>
        <w:spacing w:after="0" w:line="240" w:lineRule="auto"/>
        <w:rPr>
          <w:sz w:val="24"/>
          <w:szCs w:val="24"/>
        </w:rPr>
      </w:pPr>
    </w:p>
    <w:p w14:paraId="100F3CED" w14:textId="77777777" w:rsidR="00FF7D96" w:rsidRPr="000145D7" w:rsidRDefault="000145D7" w:rsidP="00FF7D96">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3A1103D" w14:textId="77777777" w:rsidR="00FF7D96" w:rsidRPr="007F1E3C" w:rsidRDefault="00FF7D96" w:rsidP="00FF7D96">
      <w:pPr>
        <w:spacing w:after="0" w:line="240" w:lineRule="auto"/>
        <w:rPr>
          <w:sz w:val="24"/>
          <w:szCs w:val="24"/>
        </w:rPr>
      </w:pPr>
    </w:p>
    <w:p w14:paraId="44F8BA38" w14:textId="77777777" w:rsidR="00FF7D96" w:rsidRDefault="00FF7D96" w:rsidP="00FF7D96">
      <w:pPr>
        <w:spacing w:after="0" w:line="240" w:lineRule="auto"/>
        <w:rPr>
          <w:sz w:val="24"/>
          <w:szCs w:val="24"/>
        </w:rPr>
      </w:pPr>
      <w:r w:rsidRPr="007F1E3C">
        <w:rPr>
          <w:sz w:val="24"/>
          <w:szCs w:val="24"/>
        </w:rPr>
        <w:t>(If site supervisors do not want to write t</w:t>
      </w:r>
      <w:r w:rsidR="00943CBC">
        <w:rPr>
          <w:sz w:val="24"/>
          <w:szCs w:val="24"/>
        </w:rPr>
        <w:t xml:space="preserve">heir Social Security # on this </w:t>
      </w:r>
      <w:r w:rsidRPr="007F1E3C">
        <w:rPr>
          <w:sz w:val="24"/>
          <w:szCs w:val="24"/>
        </w:rPr>
        <w:t xml:space="preserve">document, they can provide Mrs. Joan Roach, Education Department Secretary, your Social Security # by either calling her at 724-805-2096 or e-mailing her at </w:t>
      </w:r>
      <w:r w:rsidRPr="00F047C9">
        <w:rPr>
          <w:sz w:val="24"/>
          <w:szCs w:val="24"/>
        </w:rPr>
        <w:t>joan.roach@email.stvincent.edu</w:t>
      </w:r>
      <w:r w:rsidRPr="007F1E3C">
        <w:rPr>
          <w:sz w:val="24"/>
          <w:szCs w:val="24"/>
        </w:rPr>
        <w:t>).</w:t>
      </w:r>
    </w:p>
    <w:p w14:paraId="150CC9D1" w14:textId="77777777" w:rsidR="00FF7D96" w:rsidRDefault="00FF7D96" w:rsidP="00FF7D96">
      <w:pPr>
        <w:spacing w:after="0" w:line="240" w:lineRule="auto"/>
        <w:rPr>
          <w:sz w:val="24"/>
          <w:szCs w:val="24"/>
        </w:rPr>
      </w:pPr>
    </w:p>
    <w:p w14:paraId="26A717BE" w14:textId="77777777" w:rsidR="00FF7D96" w:rsidRDefault="00FF7D96" w:rsidP="00FF7D96">
      <w:pPr>
        <w:spacing w:after="0" w:line="240" w:lineRule="auto"/>
        <w:rPr>
          <w:sz w:val="24"/>
          <w:szCs w:val="24"/>
        </w:rPr>
      </w:pPr>
    </w:p>
    <w:p w14:paraId="73468C11" w14:textId="77777777" w:rsidR="00FF7D96" w:rsidRPr="007F1E3C" w:rsidRDefault="00FF7D96" w:rsidP="00FF7D96">
      <w:pPr>
        <w:spacing w:after="0" w:line="240" w:lineRule="auto"/>
        <w:rPr>
          <w:sz w:val="24"/>
          <w:szCs w:val="24"/>
        </w:rPr>
        <w:sectPr w:rsidR="00FF7D96" w:rsidRPr="007F1E3C" w:rsidSect="00FF7D96">
          <w:pgSz w:w="15840" w:h="12240" w:orient="landscape"/>
          <w:pgMar w:top="1800" w:right="1440" w:bottom="1800" w:left="1440" w:header="720" w:footer="720" w:gutter="0"/>
          <w:cols w:space="720"/>
          <w:titlePg/>
          <w:docGrid w:linePitch="313"/>
        </w:sectPr>
      </w:pPr>
    </w:p>
    <w:p w14:paraId="74786348" w14:textId="77777777" w:rsidR="00FF7D96" w:rsidRPr="00FF7D96" w:rsidRDefault="00943CBC" w:rsidP="00FF7D96">
      <w:pPr>
        <w:rPr>
          <w:rFonts w:cs="Arial"/>
          <w:b/>
          <w:color w:val="94B6D2" w:themeColor="accent1"/>
          <w:sz w:val="24"/>
          <w:szCs w:val="24"/>
        </w:rPr>
      </w:pPr>
      <w:r>
        <w:rPr>
          <w:rFonts w:cs="Arial"/>
          <w:b/>
          <w:color w:val="94B6D2" w:themeColor="accent1"/>
          <w:sz w:val="24"/>
          <w:szCs w:val="24"/>
        </w:rPr>
        <w:lastRenderedPageBreak/>
        <w:t>APPLICATION FOR EXIT INTERVIEW</w:t>
      </w:r>
    </w:p>
    <w:p w14:paraId="4985ABC7" w14:textId="77777777" w:rsidR="00F047C9" w:rsidRPr="00F047C9" w:rsidRDefault="00F047C9" w:rsidP="00FF7D96">
      <w:pPr>
        <w:rPr>
          <w:rFonts w:ascii="Cambria" w:hAnsi="Cambria" w:cs="Arial"/>
          <w:b/>
          <w:sz w:val="28"/>
          <w:szCs w:val="28"/>
        </w:rPr>
      </w:pPr>
      <w:r w:rsidRPr="00F047C9">
        <w:rPr>
          <w:rFonts w:ascii="Cambria" w:hAnsi="Cambria" w:cs="Arial"/>
          <w:b/>
          <w:sz w:val="28"/>
          <w:szCs w:val="28"/>
        </w:rPr>
        <w:t>Complete and submit this form to Dr. Veronica E</w:t>
      </w:r>
      <w:r>
        <w:rPr>
          <w:rFonts w:ascii="Cambria" w:hAnsi="Cambria" w:cs="Arial"/>
          <w:b/>
          <w:sz w:val="28"/>
          <w:szCs w:val="28"/>
        </w:rPr>
        <w:t xml:space="preserve">nt, program advisor, prior to your exit interview for the </w:t>
      </w:r>
      <w:r w:rsidR="008D2587">
        <w:rPr>
          <w:rFonts w:ascii="Cambria" w:hAnsi="Cambria" w:cs="Arial"/>
          <w:b/>
          <w:sz w:val="28"/>
          <w:szCs w:val="28"/>
        </w:rPr>
        <w:t xml:space="preserve">Integrated STEM Education </w:t>
      </w:r>
      <w:r>
        <w:rPr>
          <w:rFonts w:ascii="Cambria" w:hAnsi="Cambria" w:cs="Arial"/>
          <w:b/>
          <w:sz w:val="28"/>
          <w:szCs w:val="28"/>
        </w:rPr>
        <w:t>endorsement.</w:t>
      </w:r>
    </w:p>
    <w:p w14:paraId="281BDD6B" w14:textId="77777777" w:rsidR="00FF7D96" w:rsidRPr="00C127BF" w:rsidRDefault="00FF7D96" w:rsidP="006773D9">
      <w:pPr>
        <w:spacing w:after="0" w:line="240" w:lineRule="auto"/>
        <w:rPr>
          <w:rFonts w:ascii="Cambria" w:hAnsi="Cambria" w:cs="Arial"/>
          <w:sz w:val="28"/>
          <w:szCs w:val="28"/>
        </w:rPr>
      </w:pPr>
      <w:r w:rsidRPr="006263C8">
        <w:rPr>
          <w:rFonts w:ascii="Menlo Bold" w:eastAsia="MS Gothic" w:hAnsi="Menlo Bold" w:cs="Menlo Bold"/>
          <w:color w:val="000000"/>
        </w:rPr>
        <w:t>☐</w:t>
      </w:r>
      <w:r>
        <w:rPr>
          <w:rFonts w:ascii="Menlo Bold" w:eastAsia="MS Gothic" w:hAnsi="Menlo Bold" w:cs="Menlo Bold"/>
          <w:color w:val="000000"/>
        </w:rPr>
        <w:t xml:space="preserve"> </w:t>
      </w:r>
      <w:r>
        <w:rPr>
          <w:rFonts w:ascii="Cambria" w:eastAsia="MS Gothic" w:hAnsi="Cambria" w:cs="Menlo Bold"/>
          <w:color w:val="000000"/>
          <w:sz w:val="28"/>
          <w:szCs w:val="28"/>
        </w:rPr>
        <w:t xml:space="preserve">I have </w:t>
      </w:r>
      <w:r>
        <w:rPr>
          <w:rFonts w:ascii="Cambria" w:hAnsi="Cambria" w:cs="Arial"/>
          <w:sz w:val="28"/>
          <w:szCs w:val="28"/>
        </w:rPr>
        <w:t>t</w:t>
      </w:r>
      <w:r w:rsidRPr="00C127BF">
        <w:rPr>
          <w:rFonts w:ascii="Cambria" w:hAnsi="Cambria" w:cs="Arial"/>
          <w:sz w:val="28"/>
          <w:szCs w:val="28"/>
        </w:rPr>
        <w:t xml:space="preserve">aken the four courses included in the </w:t>
      </w:r>
      <w:r w:rsidR="008D2587">
        <w:rPr>
          <w:rFonts w:ascii="Cambria" w:hAnsi="Cambria" w:cs="Arial"/>
          <w:sz w:val="28"/>
          <w:szCs w:val="28"/>
        </w:rPr>
        <w:t xml:space="preserve">Integrated STEM Education </w:t>
      </w:r>
      <w:r w:rsidRPr="00C127BF">
        <w:rPr>
          <w:rFonts w:ascii="Cambria" w:hAnsi="Cambria" w:cs="Arial"/>
          <w:sz w:val="28"/>
          <w:szCs w:val="28"/>
        </w:rPr>
        <w:t>endorsement</w:t>
      </w:r>
    </w:p>
    <w:p w14:paraId="500A0978" w14:textId="77777777" w:rsidR="00FF7D96" w:rsidRDefault="00FF7D96" w:rsidP="006773D9">
      <w:pPr>
        <w:spacing w:after="0" w:line="240" w:lineRule="auto"/>
        <w:rPr>
          <w:rFonts w:cs="Arial"/>
          <w:sz w:val="24"/>
          <w:szCs w:val="24"/>
        </w:rPr>
      </w:pPr>
    </w:p>
    <w:p w14:paraId="2C1A11E4" w14:textId="77777777" w:rsidR="00FF7D96" w:rsidRDefault="00FF7D96" w:rsidP="006773D9">
      <w:pPr>
        <w:spacing w:after="0" w:line="240" w:lineRule="auto"/>
        <w:rPr>
          <w:rFonts w:ascii="Cambria" w:eastAsia="MS Gothic" w:hAnsi="Cambria" w:cs="Menlo Bold"/>
          <w:b/>
          <w:color w:val="000000"/>
          <w:sz w:val="28"/>
          <w:szCs w:val="28"/>
        </w:rPr>
      </w:pPr>
      <w:r w:rsidRPr="00FF2CE2">
        <w:rPr>
          <w:rFonts w:ascii="Menlo Bold" w:eastAsia="MS Gothic" w:hAnsi="Menlo Bold" w:cs="Menlo Bold"/>
          <w:color w:val="000000"/>
        </w:rPr>
        <w:t>☐</w:t>
      </w:r>
      <w:r>
        <w:rPr>
          <w:rFonts w:ascii="Menlo Bold" w:eastAsia="MS Gothic" w:hAnsi="Menlo Bold" w:cs="Menlo Bold"/>
          <w:color w:val="000000"/>
        </w:rPr>
        <w:t xml:space="preserve"> </w:t>
      </w:r>
      <w:r w:rsidRPr="00837C32">
        <w:rPr>
          <w:rFonts w:ascii="Cambria" w:eastAsia="MS Gothic" w:hAnsi="Cambria" w:cs="Menlo Bold"/>
          <w:color w:val="000000"/>
          <w:sz w:val="28"/>
          <w:szCs w:val="28"/>
        </w:rPr>
        <w:t>I have</w:t>
      </w:r>
      <w:r>
        <w:rPr>
          <w:rFonts w:ascii="Cambria" w:eastAsia="MS Gothic" w:hAnsi="Cambria" w:cs="Menlo Bold"/>
          <w:color w:val="000000"/>
          <w:sz w:val="28"/>
          <w:szCs w:val="28"/>
        </w:rPr>
        <w:t xml:space="preserve"> c</w:t>
      </w:r>
      <w:r w:rsidRPr="00C127BF">
        <w:rPr>
          <w:rFonts w:ascii="Cambria" w:eastAsia="MS Gothic" w:hAnsi="Cambria" w:cs="Menlo Bold"/>
          <w:color w:val="000000"/>
          <w:sz w:val="28"/>
          <w:szCs w:val="28"/>
        </w:rPr>
        <w:t xml:space="preserve">ompleted a minimum of </w:t>
      </w:r>
      <w:r w:rsidR="00FE795F">
        <w:rPr>
          <w:rFonts w:ascii="Cambria" w:eastAsia="MS Gothic" w:hAnsi="Cambria" w:cs="Menlo Bold"/>
          <w:color w:val="000000"/>
          <w:sz w:val="28"/>
          <w:szCs w:val="28"/>
        </w:rPr>
        <w:t>45</w:t>
      </w:r>
      <w:r w:rsidRPr="00C127BF">
        <w:rPr>
          <w:rFonts w:ascii="Cambria" w:eastAsia="MS Gothic" w:hAnsi="Cambria" w:cs="Menlo Bold"/>
          <w:color w:val="000000"/>
          <w:sz w:val="28"/>
          <w:szCs w:val="28"/>
        </w:rPr>
        <w:t xml:space="preserve"> hours field experience in a </w:t>
      </w:r>
      <w:r w:rsidR="008D2587">
        <w:rPr>
          <w:rFonts w:ascii="Cambria" w:eastAsia="MS Gothic" w:hAnsi="Cambria" w:cs="Menlo Bold"/>
          <w:color w:val="000000"/>
          <w:sz w:val="28"/>
          <w:szCs w:val="28"/>
        </w:rPr>
        <w:t>PK-12</w:t>
      </w:r>
      <w:r w:rsidRPr="00C127BF">
        <w:rPr>
          <w:rFonts w:ascii="Cambria" w:eastAsia="MS Gothic" w:hAnsi="Cambria" w:cs="Menlo Bold"/>
          <w:color w:val="000000"/>
          <w:sz w:val="28"/>
          <w:szCs w:val="28"/>
        </w:rPr>
        <w:t xml:space="preserve"> setting</w:t>
      </w:r>
    </w:p>
    <w:p w14:paraId="7F2D34BC" w14:textId="77777777" w:rsidR="00FF7D96" w:rsidRDefault="00FF7D96" w:rsidP="006773D9">
      <w:pPr>
        <w:spacing w:after="0" w:line="240" w:lineRule="auto"/>
        <w:rPr>
          <w:rFonts w:ascii="Cambria" w:eastAsia="MS Gothic" w:hAnsi="Cambria" w:cs="Menlo Bold"/>
          <w:b/>
          <w:color w:val="000000"/>
          <w:sz w:val="28"/>
          <w:szCs w:val="28"/>
        </w:rPr>
      </w:pPr>
    </w:p>
    <w:p w14:paraId="044D197F" w14:textId="77777777" w:rsidR="00FF7D96" w:rsidRDefault="00FF7D96" w:rsidP="006773D9">
      <w:pPr>
        <w:spacing w:after="0" w:line="240" w:lineRule="auto"/>
        <w:rPr>
          <w:rFonts w:ascii="Cambria" w:eastAsia="MS Gothic" w:hAnsi="Cambria" w:cs="Menlo Bold"/>
          <w:b/>
          <w:color w:val="000000"/>
          <w:sz w:val="28"/>
          <w:szCs w:val="28"/>
        </w:rPr>
      </w:pPr>
      <w:r w:rsidRPr="00703F6D">
        <w:rPr>
          <w:rFonts w:ascii="Menlo Bold" w:eastAsia="MS Gothic" w:hAnsi="Menlo Bold" w:cs="Menlo Bold"/>
          <w:color w:val="000000"/>
        </w:rPr>
        <w:t>☐</w:t>
      </w:r>
      <w:r>
        <w:rPr>
          <w:rFonts w:ascii="Menlo Bold" w:eastAsia="MS Gothic" w:hAnsi="Menlo Bold" w:cs="Menlo Bold"/>
          <w:color w:val="000000"/>
        </w:rPr>
        <w:t xml:space="preserve"> </w:t>
      </w:r>
      <w:r>
        <w:rPr>
          <w:rFonts w:ascii="Cambria" w:eastAsia="MS Gothic" w:hAnsi="Cambria" w:cs="Menlo Bold"/>
          <w:color w:val="000000"/>
          <w:sz w:val="28"/>
          <w:szCs w:val="28"/>
        </w:rPr>
        <w:t>I have c</w:t>
      </w:r>
      <w:r w:rsidRPr="00837C32">
        <w:rPr>
          <w:rFonts w:ascii="Cambria" w:eastAsia="MS Gothic" w:hAnsi="Cambria" w:cs="Menlo Bold"/>
          <w:color w:val="000000"/>
          <w:sz w:val="28"/>
          <w:szCs w:val="28"/>
        </w:rPr>
        <w:t>ompleted and submitted a field experience hour log</w:t>
      </w:r>
    </w:p>
    <w:p w14:paraId="1CD7C0BB" w14:textId="77777777" w:rsidR="00FF7D96" w:rsidRDefault="00FF7D96" w:rsidP="006773D9">
      <w:pPr>
        <w:spacing w:after="0" w:line="240" w:lineRule="auto"/>
        <w:rPr>
          <w:rFonts w:ascii="Cambria" w:eastAsia="MS Gothic" w:hAnsi="Cambria" w:cs="Menlo Bold"/>
          <w:b/>
          <w:color w:val="000000"/>
          <w:sz w:val="28"/>
          <w:szCs w:val="28"/>
        </w:rPr>
      </w:pPr>
    </w:p>
    <w:p w14:paraId="1C098420" w14:textId="77777777" w:rsidR="00FF7D96" w:rsidRPr="00F047C9" w:rsidRDefault="00FF7D96" w:rsidP="006773D9">
      <w:pPr>
        <w:spacing w:after="0" w:line="240" w:lineRule="auto"/>
        <w:rPr>
          <w:rFonts w:ascii="Cambria" w:eastAsia="MS Gothic" w:hAnsi="Cambria" w:cs="Menlo Bold"/>
          <w:b/>
          <w:color w:val="000000"/>
          <w:sz w:val="24"/>
          <w:szCs w:val="24"/>
          <w:u w:val="single"/>
        </w:rPr>
      </w:pPr>
      <w:r w:rsidRPr="006441BA">
        <w:rPr>
          <w:rFonts w:ascii="Menlo Bold" w:eastAsia="MS Gothic" w:hAnsi="Menlo Bold" w:cs="Menlo Bold"/>
          <w:color w:val="000000"/>
        </w:rPr>
        <w:t>☐</w:t>
      </w:r>
      <w:r>
        <w:rPr>
          <w:rFonts w:ascii="Menlo Bold" w:eastAsia="MS Gothic" w:hAnsi="Menlo Bold" w:cs="Menlo Bold"/>
          <w:color w:val="000000"/>
        </w:rPr>
        <w:t xml:space="preserve"> </w:t>
      </w:r>
      <w:r w:rsidRPr="00837C32">
        <w:rPr>
          <w:rFonts w:ascii="Cambria" w:eastAsia="MS Gothic" w:hAnsi="Cambria" w:cs="Menlo Bold"/>
          <w:color w:val="000000"/>
          <w:sz w:val="28"/>
          <w:szCs w:val="28"/>
        </w:rPr>
        <w:t>I have</w:t>
      </w:r>
      <w:r>
        <w:rPr>
          <w:rFonts w:ascii="Cambria" w:eastAsia="MS Gothic" w:hAnsi="Cambria" w:cs="Menlo Bold"/>
          <w:color w:val="000000"/>
          <w:sz w:val="28"/>
          <w:szCs w:val="28"/>
        </w:rPr>
        <w:t xml:space="preserve"> completed my </w:t>
      </w:r>
      <w:r w:rsidR="008D2587">
        <w:rPr>
          <w:rFonts w:ascii="Cambria" w:eastAsia="MS Gothic" w:hAnsi="Cambria" w:cs="Menlo Bold"/>
          <w:color w:val="000000"/>
          <w:sz w:val="28"/>
          <w:szCs w:val="28"/>
        </w:rPr>
        <w:t>STEM</w:t>
      </w:r>
      <w:r>
        <w:rPr>
          <w:rFonts w:ascii="Cambria" w:eastAsia="MS Gothic" w:hAnsi="Cambria" w:cs="Menlo Bold"/>
          <w:color w:val="000000"/>
          <w:sz w:val="28"/>
          <w:szCs w:val="28"/>
        </w:rPr>
        <w:t xml:space="preserve"> portfolio.</w:t>
      </w:r>
      <w:r w:rsidRPr="00837C32">
        <w:rPr>
          <w:rFonts w:ascii="Cambria" w:eastAsia="MS Gothic" w:hAnsi="Cambria" w:cs="Menlo Bold"/>
          <w:color w:val="000000"/>
          <w:sz w:val="28"/>
          <w:szCs w:val="28"/>
        </w:rPr>
        <w:t xml:space="preserve"> The web address for my portfolio is</w:t>
      </w:r>
      <w:r>
        <w:rPr>
          <w:rFonts w:ascii="Cambria" w:eastAsia="MS Gothic" w:hAnsi="Cambria" w:cs="Menlo Bold"/>
          <w:color w:val="000000"/>
          <w:sz w:val="24"/>
          <w:szCs w:val="24"/>
        </w:rPr>
        <w:t xml:space="preserve"> </w:t>
      </w:r>
      <w:r w:rsidR="00F047C9">
        <w:rPr>
          <w:rFonts w:ascii="Cambria" w:eastAsia="MS Gothic" w:hAnsi="Cambria" w:cs="Menlo Bold"/>
          <w:color w:val="000000"/>
          <w:sz w:val="24"/>
          <w:szCs w:val="24"/>
          <w:u w:val="single"/>
        </w:rPr>
        <w:tab/>
      </w:r>
      <w:r w:rsidR="00F047C9">
        <w:rPr>
          <w:rFonts w:ascii="Cambria" w:eastAsia="MS Gothic" w:hAnsi="Cambria" w:cs="Menlo Bold"/>
          <w:color w:val="000000"/>
          <w:sz w:val="24"/>
          <w:szCs w:val="24"/>
          <w:u w:val="single"/>
        </w:rPr>
        <w:tab/>
      </w:r>
      <w:r w:rsidR="00F047C9">
        <w:rPr>
          <w:rFonts w:ascii="Cambria" w:eastAsia="MS Gothic" w:hAnsi="Cambria" w:cs="Menlo Bold"/>
          <w:color w:val="000000"/>
          <w:sz w:val="24"/>
          <w:szCs w:val="24"/>
          <w:u w:val="single"/>
        </w:rPr>
        <w:tab/>
      </w:r>
      <w:r w:rsidR="00F047C9">
        <w:rPr>
          <w:rFonts w:ascii="Cambria" w:eastAsia="MS Gothic" w:hAnsi="Cambria" w:cs="Menlo Bold"/>
          <w:color w:val="000000"/>
          <w:sz w:val="24"/>
          <w:szCs w:val="24"/>
          <w:u w:val="single"/>
        </w:rPr>
        <w:tab/>
      </w:r>
      <w:r w:rsidR="00F047C9">
        <w:rPr>
          <w:rFonts w:ascii="Cambria" w:eastAsia="MS Gothic" w:hAnsi="Cambria" w:cs="Menlo Bold"/>
          <w:color w:val="000000"/>
          <w:sz w:val="24"/>
          <w:szCs w:val="24"/>
          <w:u w:val="single"/>
        </w:rPr>
        <w:tab/>
      </w:r>
      <w:r w:rsidR="00F047C9">
        <w:rPr>
          <w:rFonts w:ascii="Cambria" w:eastAsia="MS Gothic" w:hAnsi="Cambria" w:cs="Menlo Bold"/>
          <w:color w:val="000000"/>
          <w:sz w:val="24"/>
          <w:szCs w:val="24"/>
          <w:u w:val="single"/>
        </w:rPr>
        <w:tab/>
      </w:r>
      <w:r w:rsidR="00F047C9">
        <w:rPr>
          <w:rFonts w:ascii="Cambria" w:eastAsia="MS Gothic" w:hAnsi="Cambria" w:cs="Menlo Bold"/>
          <w:color w:val="000000"/>
          <w:sz w:val="24"/>
          <w:szCs w:val="24"/>
          <w:u w:val="single"/>
        </w:rPr>
        <w:tab/>
      </w:r>
    </w:p>
    <w:p w14:paraId="341E9053" w14:textId="77777777" w:rsidR="00FF7D96" w:rsidRDefault="00FF7D96" w:rsidP="006773D9">
      <w:pPr>
        <w:spacing w:after="0" w:line="240" w:lineRule="auto"/>
        <w:rPr>
          <w:rFonts w:ascii="Cambria" w:eastAsia="MS Gothic" w:hAnsi="Cambria" w:cs="Menlo Bold"/>
          <w:b/>
          <w:color w:val="000000"/>
          <w:sz w:val="24"/>
          <w:szCs w:val="24"/>
        </w:rPr>
      </w:pPr>
    </w:p>
    <w:p w14:paraId="13938BAF" w14:textId="77777777" w:rsidR="00FF7D96" w:rsidRDefault="00FF7D96" w:rsidP="006773D9">
      <w:pPr>
        <w:spacing w:after="0" w:line="240" w:lineRule="auto"/>
        <w:rPr>
          <w:rFonts w:ascii="Cambria" w:eastAsia="MS Gothic" w:hAnsi="Cambria" w:cs="Menlo Bold"/>
          <w:b/>
          <w:color w:val="000000"/>
          <w:sz w:val="28"/>
          <w:szCs w:val="28"/>
        </w:rPr>
      </w:pPr>
      <w:r w:rsidRPr="00A9400B">
        <w:rPr>
          <w:rFonts w:ascii="Menlo Bold" w:eastAsia="MS Gothic" w:hAnsi="Menlo Bold" w:cs="Menlo Bold"/>
          <w:color w:val="000000"/>
        </w:rPr>
        <w:t>☐</w:t>
      </w:r>
      <w:r>
        <w:rPr>
          <w:rFonts w:ascii="Menlo Bold" w:eastAsia="MS Gothic" w:hAnsi="Menlo Bold" w:cs="Menlo Bold"/>
          <w:color w:val="000000"/>
        </w:rPr>
        <w:t xml:space="preserve"> </w:t>
      </w:r>
      <w:r>
        <w:rPr>
          <w:rFonts w:ascii="Cambria" w:eastAsia="MS Gothic" w:hAnsi="Cambria" w:cs="Menlo Bold"/>
          <w:color w:val="000000"/>
          <w:sz w:val="28"/>
          <w:szCs w:val="28"/>
        </w:rPr>
        <w:t xml:space="preserve">I understand that it is my responsibility to add the </w:t>
      </w:r>
      <w:r w:rsidR="008D2587">
        <w:rPr>
          <w:rFonts w:ascii="Cambria" w:eastAsia="MS Gothic" w:hAnsi="Cambria" w:cs="Menlo Bold"/>
          <w:color w:val="000000"/>
          <w:sz w:val="28"/>
          <w:szCs w:val="28"/>
        </w:rPr>
        <w:t xml:space="preserve">Integrated STEM Education </w:t>
      </w:r>
      <w:r>
        <w:rPr>
          <w:rFonts w:ascii="Cambria" w:eastAsia="MS Gothic" w:hAnsi="Cambria" w:cs="Menlo Bold"/>
          <w:color w:val="000000"/>
          <w:sz w:val="28"/>
          <w:szCs w:val="28"/>
        </w:rPr>
        <w:t>endorsement through my TIMS account</w:t>
      </w:r>
    </w:p>
    <w:p w14:paraId="1E626FA6" w14:textId="77777777" w:rsidR="00FF7D96" w:rsidRDefault="00FF7D96" w:rsidP="006773D9">
      <w:pPr>
        <w:spacing w:after="0" w:line="240" w:lineRule="auto"/>
        <w:rPr>
          <w:rFonts w:ascii="Cambria" w:eastAsia="MS Gothic" w:hAnsi="Cambria" w:cs="Menlo Bold"/>
          <w:b/>
          <w:color w:val="000000"/>
          <w:sz w:val="28"/>
          <w:szCs w:val="28"/>
        </w:rPr>
      </w:pPr>
    </w:p>
    <w:p w14:paraId="4161FA30" w14:textId="77777777" w:rsidR="00FF7D96" w:rsidRDefault="00FF7D96" w:rsidP="006773D9">
      <w:pPr>
        <w:spacing w:after="0" w:line="240" w:lineRule="auto"/>
        <w:rPr>
          <w:rFonts w:ascii="Cambria" w:eastAsia="MS Gothic" w:hAnsi="Cambria" w:cs="Menlo Bold"/>
          <w:b/>
          <w:color w:val="000000"/>
          <w:sz w:val="28"/>
          <w:szCs w:val="28"/>
        </w:rPr>
      </w:pPr>
    </w:p>
    <w:p w14:paraId="66C7D6D5" w14:textId="77777777" w:rsidR="00FF7D96" w:rsidRDefault="00FF7D96" w:rsidP="006773D9">
      <w:pPr>
        <w:spacing w:after="0" w:line="240" w:lineRule="auto"/>
        <w:rPr>
          <w:rFonts w:ascii="Cambria" w:eastAsia="MS Gothic" w:hAnsi="Cambria" w:cs="Menlo Bold"/>
          <w:b/>
          <w:color w:val="000000"/>
          <w:sz w:val="28"/>
          <w:szCs w:val="28"/>
        </w:rPr>
      </w:pPr>
    </w:p>
    <w:p w14:paraId="1B898997" w14:textId="77777777" w:rsidR="00FF7D96" w:rsidRPr="00943CBC" w:rsidRDefault="00FF7D96" w:rsidP="006773D9">
      <w:pPr>
        <w:spacing w:after="0" w:line="240" w:lineRule="auto"/>
        <w:rPr>
          <w:rFonts w:ascii="Cambria" w:eastAsia="MS Gothic" w:hAnsi="Cambria" w:cs="Menlo Bold"/>
          <w:b/>
          <w:color w:val="000000"/>
          <w:sz w:val="28"/>
          <w:szCs w:val="28"/>
          <w:u w:val="single"/>
        </w:rPr>
      </w:pPr>
      <w:r>
        <w:rPr>
          <w:rFonts w:ascii="Cambria" w:eastAsia="MS Gothic" w:hAnsi="Cambria" w:cs="Menlo Bold"/>
          <w:color w:val="000000"/>
          <w:sz w:val="28"/>
          <w:szCs w:val="28"/>
        </w:rPr>
        <w:t xml:space="preserve">Student Name: </w:t>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p>
    <w:p w14:paraId="06702207" w14:textId="77777777" w:rsidR="00FF7D96" w:rsidRDefault="00FF7D96" w:rsidP="006773D9">
      <w:pPr>
        <w:spacing w:after="0" w:line="240" w:lineRule="auto"/>
        <w:rPr>
          <w:rFonts w:ascii="Cambria" w:eastAsia="MS Gothic" w:hAnsi="Cambria" w:cs="Menlo Bold"/>
          <w:b/>
          <w:color w:val="000000"/>
          <w:sz w:val="28"/>
          <w:szCs w:val="28"/>
        </w:rPr>
      </w:pPr>
    </w:p>
    <w:p w14:paraId="16D6148D" w14:textId="77777777" w:rsidR="00FF7D96" w:rsidRPr="00943CBC" w:rsidRDefault="00FF7D96" w:rsidP="006773D9">
      <w:pPr>
        <w:spacing w:after="0" w:line="240" w:lineRule="auto"/>
        <w:rPr>
          <w:rFonts w:ascii="Cambria" w:eastAsia="MS Gothic" w:hAnsi="Cambria" w:cs="Menlo Bold"/>
          <w:b/>
          <w:color w:val="000000"/>
          <w:sz w:val="28"/>
          <w:szCs w:val="28"/>
          <w:u w:val="single"/>
        </w:rPr>
      </w:pPr>
      <w:r>
        <w:rPr>
          <w:rFonts w:ascii="Cambria" w:eastAsia="MS Gothic" w:hAnsi="Cambria" w:cs="Menlo Bold"/>
          <w:color w:val="000000"/>
          <w:sz w:val="28"/>
          <w:szCs w:val="28"/>
        </w:rPr>
        <w:t>Student Signature:</w:t>
      </w:r>
      <w:r w:rsidR="00943CBC">
        <w:rPr>
          <w:rFonts w:ascii="Cambria" w:eastAsia="MS Gothic" w:hAnsi="Cambria" w:cs="Menlo Bold"/>
          <w:color w:val="000000"/>
          <w:sz w:val="28"/>
          <w:szCs w:val="28"/>
        </w:rPr>
        <w:t xml:space="preserve"> </w:t>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p>
    <w:p w14:paraId="2DDF2CEE" w14:textId="77777777" w:rsidR="00FF7D96" w:rsidRDefault="00FF7D96" w:rsidP="006773D9">
      <w:pPr>
        <w:spacing w:after="0" w:line="240" w:lineRule="auto"/>
        <w:rPr>
          <w:rFonts w:ascii="Cambria" w:eastAsia="MS Gothic" w:hAnsi="Cambria" w:cs="Menlo Bold"/>
          <w:b/>
          <w:color w:val="000000"/>
          <w:sz w:val="28"/>
          <w:szCs w:val="28"/>
        </w:rPr>
      </w:pPr>
    </w:p>
    <w:p w14:paraId="65CB79C7" w14:textId="77777777" w:rsidR="00FF7D96" w:rsidRPr="00943CBC" w:rsidRDefault="00FF7D96" w:rsidP="006773D9">
      <w:pPr>
        <w:spacing w:after="0" w:line="240" w:lineRule="auto"/>
        <w:rPr>
          <w:rFonts w:ascii="Cambria" w:eastAsia="MS Gothic" w:hAnsi="Cambria" w:cs="Menlo Bold"/>
          <w:b/>
          <w:color w:val="000000"/>
          <w:sz w:val="28"/>
          <w:szCs w:val="28"/>
          <w:u w:val="single"/>
        </w:rPr>
      </w:pPr>
      <w:r>
        <w:rPr>
          <w:rFonts w:ascii="Cambria" w:eastAsia="MS Gothic" w:hAnsi="Cambria" w:cs="Menlo Bold"/>
          <w:color w:val="000000"/>
          <w:sz w:val="28"/>
          <w:szCs w:val="28"/>
        </w:rPr>
        <w:t>Date:</w:t>
      </w:r>
      <w:r w:rsidR="00943CBC">
        <w:rPr>
          <w:rFonts w:ascii="Cambria" w:eastAsia="MS Gothic" w:hAnsi="Cambria" w:cs="Menlo Bold"/>
          <w:color w:val="000000"/>
          <w:sz w:val="28"/>
          <w:szCs w:val="28"/>
        </w:rPr>
        <w:t xml:space="preserve"> </w:t>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p>
    <w:p w14:paraId="4A0BC6E5" w14:textId="77777777" w:rsidR="00FF7D96" w:rsidRDefault="00FF7D96" w:rsidP="006773D9">
      <w:pPr>
        <w:spacing w:after="0" w:line="240" w:lineRule="auto"/>
        <w:rPr>
          <w:rFonts w:ascii="Cambria" w:eastAsia="MS Gothic" w:hAnsi="Cambria" w:cs="Menlo Bold"/>
          <w:b/>
          <w:color w:val="000000"/>
          <w:sz w:val="28"/>
          <w:szCs w:val="28"/>
        </w:rPr>
      </w:pPr>
    </w:p>
    <w:p w14:paraId="40DA25D8" w14:textId="77777777" w:rsidR="00FF7D96" w:rsidRDefault="00FF7D96" w:rsidP="006773D9">
      <w:pPr>
        <w:spacing w:after="0" w:line="240" w:lineRule="auto"/>
        <w:rPr>
          <w:rFonts w:ascii="Cambria" w:eastAsia="MS Gothic" w:hAnsi="Cambria" w:cs="Menlo Bold"/>
          <w:b/>
          <w:color w:val="000000"/>
          <w:sz w:val="28"/>
          <w:szCs w:val="28"/>
        </w:rPr>
      </w:pPr>
    </w:p>
    <w:p w14:paraId="0BEAA378" w14:textId="77777777" w:rsidR="00FF7D96" w:rsidRDefault="00943CBC" w:rsidP="006773D9">
      <w:pPr>
        <w:spacing w:after="0" w:line="240" w:lineRule="auto"/>
        <w:rPr>
          <w:rFonts w:ascii="Menlo Bold" w:eastAsia="MS Gothic" w:hAnsi="Menlo Bold" w:cs="Menlo Bold"/>
          <w:b/>
          <w:color w:val="000000"/>
        </w:rPr>
      </w:pPr>
      <w:r>
        <w:rPr>
          <w:rFonts w:ascii="Cambria" w:eastAsia="MS Gothic" w:hAnsi="Cambria" w:cs="Menlo Bold"/>
          <w:color w:val="000000"/>
          <w:sz w:val="28"/>
          <w:szCs w:val="28"/>
        </w:rPr>
        <w:t xml:space="preserve">Approved     </w:t>
      </w:r>
      <w:r w:rsidR="00FF7D96" w:rsidRPr="00A36E6D">
        <w:rPr>
          <w:rFonts w:ascii="Menlo Bold" w:eastAsia="MS Gothic" w:hAnsi="Menlo Bold" w:cs="Menlo Bold"/>
          <w:color w:val="000000"/>
        </w:rPr>
        <w:t>☐</w:t>
      </w:r>
      <w:r>
        <w:rPr>
          <w:rFonts w:ascii="Cambria" w:eastAsia="MS Gothic" w:hAnsi="Cambria" w:cs="Menlo Bold"/>
          <w:color w:val="000000"/>
          <w:sz w:val="28"/>
          <w:szCs w:val="28"/>
        </w:rPr>
        <w:tab/>
        <w:t xml:space="preserve">Unapproved     </w:t>
      </w:r>
      <w:r w:rsidR="00FF7D96" w:rsidRPr="00404719">
        <w:rPr>
          <w:rFonts w:ascii="Menlo Bold" w:eastAsia="MS Gothic" w:hAnsi="Menlo Bold" w:cs="Menlo Bold"/>
          <w:color w:val="000000"/>
        </w:rPr>
        <w:t>☐</w:t>
      </w:r>
    </w:p>
    <w:p w14:paraId="438DD775" w14:textId="77777777" w:rsidR="00FF7D96" w:rsidRPr="008636C0" w:rsidRDefault="00FF7D96" w:rsidP="006773D9">
      <w:pPr>
        <w:spacing w:after="0" w:line="240" w:lineRule="auto"/>
        <w:rPr>
          <w:rFonts w:ascii="Cambria" w:eastAsia="MS Gothic" w:hAnsi="Cambria" w:cs="Menlo Bold"/>
          <w:b/>
          <w:color w:val="000000"/>
          <w:sz w:val="28"/>
          <w:szCs w:val="28"/>
        </w:rPr>
      </w:pPr>
    </w:p>
    <w:p w14:paraId="338F8B6E" w14:textId="77777777" w:rsidR="00FF7D96" w:rsidRPr="00943CBC" w:rsidRDefault="00FF7D96" w:rsidP="006773D9">
      <w:pPr>
        <w:spacing w:after="0" w:line="240" w:lineRule="auto"/>
        <w:rPr>
          <w:rFonts w:ascii="Cambria" w:eastAsia="MS Gothic" w:hAnsi="Cambria" w:cs="Menlo Bold"/>
          <w:b/>
          <w:color w:val="000000"/>
          <w:sz w:val="28"/>
          <w:szCs w:val="28"/>
          <w:u w:val="single"/>
        </w:rPr>
      </w:pPr>
      <w:r>
        <w:rPr>
          <w:rFonts w:ascii="Cambria" w:eastAsia="MS Gothic" w:hAnsi="Cambria" w:cs="Menlo Bold"/>
          <w:color w:val="000000"/>
          <w:sz w:val="28"/>
          <w:szCs w:val="28"/>
        </w:rPr>
        <w:t xml:space="preserve">Faculty Signature: </w:t>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r w:rsidR="00943CBC">
        <w:rPr>
          <w:rFonts w:ascii="Cambria" w:eastAsia="MS Gothic" w:hAnsi="Cambria" w:cs="Menlo Bold"/>
          <w:color w:val="000000"/>
          <w:sz w:val="28"/>
          <w:szCs w:val="28"/>
          <w:u w:val="single"/>
        </w:rPr>
        <w:tab/>
      </w:r>
    </w:p>
    <w:p w14:paraId="24E4D254" w14:textId="77777777" w:rsidR="00FF7D96" w:rsidRDefault="00FF7D96" w:rsidP="006773D9">
      <w:pPr>
        <w:spacing w:after="0" w:line="240" w:lineRule="auto"/>
        <w:rPr>
          <w:rFonts w:ascii="Cambria" w:eastAsia="MS Gothic" w:hAnsi="Cambria" w:cs="Menlo Bold"/>
          <w:b/>
          <w:color w:val="000000"/>
          <w:sz w:val="28"/>
          <w:szCs w:val="28"/>
        </w:rPr>
      </w:pPr>
    </w:p>
    <w:p w14:paraId="7965B269" w14:textId="77777777" w:rsidR="00FF7D96" w:rsidRDefault="00FF7D96" w:rsidP="006773D9">
      <w:pPr>
        <w:spacing w:after="0" w:line="240" w:lineRule="auto"/>
        <w:rPr>
          <w:rFonts w:ascii="Cambria" w:eastAsia="MS Gothic" w:hAnsi="Cambria" w:cs="Menlo Bold"/>
          <w:b/>
          <w:color w:val="000000"/>
          <w:sz w:val="28"/>
          <w:szCs w:val="28"/>
        </w:rPr>
      </w:pPr>
    </w:p>
    <w:p w14:paraId="4D7A5470" w14:textId="77777777" w:rsidR="00FF7D96" w:rsidRDefault="00FF7D96" w:rsidP="006773D9">
      <w:pPr>
        <w:spacing w:after="0" w:line="240" w:lineRule="auto"/>
        <w:rPr>
          <w:b/>
          <w:color w:val="94B6D2" w:themeColor="accent1"/>
          <w:spacing w:val="20"/>
          <w:sz w:val="28"/>
          <w:szCs w:val="28"/>
        </w:rPr>
      </w:pPr>
    </w:p>
    <w:sectPr w:rsidR="00FF7D96" w:rsidSect="00CE356A">
      <w:footerReference w:type="default" r:id="rId20"/>
      <w:pgSz w:w="15840" w:h="12240" w:orient="landscape"/>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E3C13" w14:textId="77777777" w:rsidR="00B47B08" w:rsidRDefault="00B47B08">
      <w:pPr>
        <w:spacing w:after="0" w:line="240" w:lineRule="auto"/>
      </w:pPr>
      <w:r>
        <w:separator/>
      </w:r>
    </w:p>
  </w:endnote>
  <w:endnote w:type="continuationSeparator" w:id="0">
    <w:p w14:paraId="52F248CC" w14:textId="77777777" w:rsidR="00B47B08" w:rsidRDefault="00B4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Wingdings 2">
    <w:panose1 w:val="050201020105070707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panose1 w:val="020B0900000000000000"/>
    <w:charset w:val="80"/>
    <w:family w:val="swiss"/>
    <w:pitch w:val="variable"/>
    <w:sig w:usb0="E00002FF" w:usb1="6AC7FDFB" w:usb2="00000012" w:usb3="00000000" w:csb0="0002009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enlo Bold">
    <w:altName w:val="DokChampa"/>
    <w:panose1 w:val="020B0709030604020204"/>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40FD4" w14:textId="77777777" w:rsidR="008D2587" w:rsidRDefault="008D258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EB21" w14:textId="77777777" w:rsidR="008D2587" w:rsidRPr="003533D8" w:rsidRDefault="008D2587" w:rsidP="00F557E0">
    <w:pPr>
      <w:pStyle w:val="Footer"/>
      <w:jc w:val="right"/>
      <w:rPr>
        <w:color w:val="808080" w:themeColor="background1" w:themeShade="80"/>
        <w:sz w:val="20"/>
      </w:rPr>
    </w:pPr>
    <w:r w:rsidRPr="003533D8">
      <w:rPr>
        <w:color w:val="808080" w:themeColor="background1" w:themeShade="80"/>
        <w:sz w:val="20"/>
      </w:rPr>
      <w:ptab w:relativeTo="margin" w:alignment="center" w:leader="none"/>
    </w:r>
    <w:r w:rsidRPr="003533D8">
      <w:rPr>
        <w:color w:val="808080" w:themeColor="background1" w:themeShade="80"/>
        <w:sz w:val="20"/>
      </w:rPr>
      <w:ptab w:relativeTo="margin" w:alignment="right" w:leader="none"/>
    </w:r>
    <w:r w:rsidRPr="003533D8">
      <w:rPr>
        <w:color w:val="808080" w:themeColor="background1" w:themeShade="80"/>
        <w:sz w:val="20"/>
      </w:rPr>
      <w:t xml:space="preserve">Page </w:t>
    </w:r>
    <w:r>
      <w:rPr>
        <w:rStyle w:val="PageNumber"/>
        <w:b w:val="0"/>
        <w:color w:val="808080" w:themeColor="background1" w:themeShade="80"/>
        <w:sz w:val="20"/>
      </w:rPr>
      <w:t>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3F1BA" w14:textId="77777777" w:rsidR="008D2587" w:rsidRDefault="008D2587">
    <w:pPr>
      <w:pStyle w:val="Footer"/>
    </w:pPr>
  </w:p>
  <w:p w14:paraId="2B7D2D63" w14:textId="77777777" w:rsidR="008D2587" w:rsidRPr="003533D8" w:rsidRDefault="008D2587" w:rsidP="00F557E0">
    <w:pPr>
      <w:pStyle w:val="FooterEven"/>
      <w:jc w:val="right"/>
      <w:rPr>
        <w:b/>
        <w:color w:val="808080" w:themeColor="background1" w:themeShade="80"/>
      </w:rPr>
    </w:pPr>
    <w:r w:rsidRPr="003533D8">
      <w:rPr>
        <w:color w:val="808080" w:themeColor="background1" w:themeShade="80"/>
      </w:rPr>
      <w:t>Page</w:t>
    </w:r>
    <w:r w:rsidRPr="003533D8">
      <w:rPr>
        <w:b/>
        <w:color w:val="808080" w:themeColor="background1" w:themeShade="80"/>
      </w:rPr>
      <w:t xml:space="preserve"> </w:t>
    </w:r>
    <w:r w:rsidRPr="003533D8">
      <w:rPr>
        <w:rStyle w:val="PageNumber"/>
        <w:b w:val="0"/>
        <w:color w:val="808080" w:themeColor="background1" w:themeShade="80"/>
      </w:rPr>
      <w:fldChar w:fldCharType="begin"/>
    </w:r>
    <w:r w:rsidRPr="003533D8">
      <w:rPr>
        <w:rStyle w:val="PageNumber"/>
        <w:b w:val="0"/>
        <w:color w:val="808080" w:themeColor="background1" w:themeShade="80"/>
      </w:rPr>
      <w:instrText xml:space="preserve"> PAGE </w:instrText>
    </w:r>
    <w:r w:rsidRPr="003533D8">
      <w:rPr>
        <w:rStyle w:val="PageNumber"/>
        <w:b w:val="0"/>
        <w:color w:val="808080" w:themeColor="background1" w:themeShade="80"/>
      </w:rPr>
      <w:fldChar w:fldCharType="separate"/>
    </w:r>
    <w:r>
      <w:rPr>
        <w:rStyle w:val="PageNumber"/>
        <w:b w:val="0"/>
        <w:noProof/>
        <w:color w:val="808080" w:themeColor="background1" w:themeShade="80"/>
      </w:rPr>
      <w:t>16</w:t>
    </w:r>
    <w:r w:rsidRPr="003533D8">
      <w:rPr>
        <w:rStyle w:val="PageNumber"/>
        <w:b w:val="0"/>
        <w:color w:val="808080" w:themeColor="background1" w:themeShade="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532D6" w14:textId="77777777" w:rsidR="008D2587" w:rsidRDefault="008D2587">
    <w:pPr>
      <w:pStyle w:val="Footer"/>
    </w:pPr>
  </w:p>
  <w:p w14:paraId="359C0001" w14:textId="77777777" w:rsidR="008D2587" w:rsidRPr="003533D8" w:rsidRDefault="008D2587">
    <w:pPr>
      <w:pStyle w:val="FooterOdd"/>
      <w:rPr>
        <w:color w:val="808080" w:themeColor="background1" w:themeShade="80"/>
      </w:rPr>
    </w:pPr>
    <w:r w:rsidRPr="003533D8">
      <w:rPr>
        <w:color w:val="808080" w:themeColor="background1" w:themeShade="80"/>
      </w:rPr>
      <w:t xml:space="preserve">Page </w:t>
    </w:r>
    <w:r w:rsidRPr="003533D8">
      <w:rPr>
        <w:rStyle w:val="PageNumber"/>
        <w:b w:val="0"/>
        <w:color w:val="808080" w:themeColor="background1" w:themeShade="80"/>
      </w:rPr>
      <w:fldChar w:fldCharType="begin"/>
    </w:r>
    <w:r w:rsidRPr="003533D8">
      <w:rPr>
        <w:rStyle w:val="PageNumber"/>
        <w:b w:val="0"/>
        <w:color w:val="808080" w:themeColor="background1" w:themeShade="80"/>
      </w:rPr>
      <w:instrText xml:space="preserve"> PAGE </w:instrText>
    </w:r>
    <w:r w:rsidRPr="003533D8">
      <w:rPr>
        <w:rStyle w:val="PageNumber"/>
        <w:b w:val="0"/>
        <w:color w:val="808080" w:themeColor="background1" w:themeShade="80"/>
      </w:rPr>
      <w:fldChar w:fldCharType="separate"/>
    </w:r>
    <w:r>
      <w:rPr>
        <w:rStyle w:val="PageNumber"/>
        <w:b w:val="0"/>
        <w:noProof/>
        <w:color w:val="808080" w:themeColor="background1" w:themeShade="80"/>
      </w:rPr>
      <w:t>17</w:t>
    </w:r>
    <w:r w:rsidRPr="003533D8">
      <w:rPr>
        <w:rStyle w:val="PageNumber"/>
        <w:b w:val="0"/>
        <w:color w:val="808080" w:themeColor="background1" w:themeShade="8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45F5B" w14:textId="77777777" w:rsidR="008D2587" w:rsidRDefault="008D2587">
    <w:pPr>
      <w:pStyle w:val="Footer"/>
    </w:pPr>
  </w:p>
  <w:p w14:paraId="630AD51D" w14:textId="77777777" w:rsidR="008D2587" w:rsidRPr="004F7366" w:rsidRDefault="008D2587">
    <w:pPr>
      <w:pStyle w:val="FooterOdd"/>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DD99E" w14:textId="77777777" w:rsidR="00B47B08" w:rsidRDefault="00B47B08">
      <w:pPr>
        <w:spacing w:after="0" w:line="240" w:lineRule="auto"/>
      </w:pPr>
      <w:r>
        <w:separator/>
      </w:r>
    </w:p>
  </w:footnote>
  <w:footnote w:type="continuationSeparator" w:id="0">
    <w:p w14:paraId="46BE0375" w14:textId="77777777" w:rsidR="00B47B08" w:rsidRDefault="00B4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082B5" w14:textId="77777777" w:rsidR="008D2587" w:rsidRDefault="00B47B08" w:rsidP="00F557E0">
    <w:pPr>
      <w:pStyle w:val="HeaderOdd"/>
      <w:jc w:val="left"/>
    </w:pPr>
    <w:sdt>
      <w:sdtPr>
        <w:alias w:val="Title"/>
        <w:id w:val="-1099176293"/>
        <w:dataBinding w:prefixMappings="xmlns:ns0='http://schemas.openxmlformats.org/package/2006/metadata/core-properties' xmlns:ns1='http://purl.org/dc/elements/1.1/'" w:xpath="/ns0:coreProperties[1]/ns1:title[1]" w:storeItemID="{6C3C8BC8-F283-45AE-878A-BAB7291924A1}"/>
        <w:text/>
      </w:sdtPr>
      <w:sdtEndPr/>
      <w:sdtContent>
        <w:r w:rsidR="008D2587">
          <w:t>Integrated STEM Education Endorsement</w:t>
        </w:r>
      </w:sdtContent>
    </w:sdt>
  </w:p>
  <w:p w14:paraId="3CD302BD" w14:textId="77777777" w:rsidR="008D2587" w:rsidRDefault="008D2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19682" w14:textId="77777777" w:rsidR="008D2587" w:rsidRDefault="00B47B08">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8D2587">
          <w:t>Integrated STEM Education Endorsement</w:t>
        </w:r>
      </w:sdtContent>
    </w:sdt>
  </w:p>
  <w:p w14:paraId="4687B95D" w14:textId="77777777" w:rsidR="008D2587" w:rsidRDefault="008D2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Lucida Grande"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Lucida Grande"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Lucida Grande"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D7B4F39"/>
    <w:multiLevelType w:val="hybridMultilevel"/>
    <w:tmpl w:val="2FA0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E058DD"/>
    <w:multiLevelType w:val="hybridMultilevel"/>
    <w:tmpl w:val="7EA2A39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cs="Lucida Grande" w:hint="default"/>
      </w:rPr>
    </w:lvl>
    <w:lvl w:ilvl="3" w:tplc="04090001" w:tentative="1">
      <w:start w:val="1"/>
      <w:numFmt w:val="bullet"/>
      <w:lvlText w:val=""/>
      <w:lvlJc w:val="left"/>
      <w:pPr>
        <w:ind w:left="2880" w:hanging="360"/>
      </w:pPr>
      <w:rPr>
        <w:rFonts w:ascii="Symbol" w:hAnsi="Symbol" w:cs="Aria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Lucida Grande" w:hint="default"/>
      </w:rPr>
    </w:lvl>
    <w:lvl w:ilvl="6" w:tplc="04090001" w:tentative="1">
      <w:start w:val="1"/>
      <w:numFmt w:val="bullet"/>
      <w:lvlText w:val=""/>
      <w:lvlJc w:val="left"/>
      <w:pPr>
        <w:ind w:left="5040" w:hanging="360"/>
      </w:pPr>
      <w:rPr>
        <w:rFonts w:ascii="Symbol" w:hAnsi="Symbol" w:cs="Aria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Lucida Grande" w:hint="default"/>
      </w:rPr>
    </w:lvl>
  </w:abstractNum>
  <w:abstractNum w:abstractNumId="8" w15:restartNumberingAfterBreak="0">
    <w:nsid w:val="30F014F1"/>
    <w:multiLevelType w:val="hybridMultilevel"/>
    <w:tmpl w:val="BAB43AF0"/>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70318"/>
    <w:multiLevelType w:val="hybridMultilevel"/>
    <w:tmpl w:val="10FE2270"/>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9105C"/>
    <w:multiLevelType w:val="hybridMultilevel"/>
    <w:tmpl w:val="82DE1E3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63336436"/>
    <w:multiLevelType w:val="hybridMultilevel"/>
    <w:tmpl w:val="93CA1CD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4D5713"/>
    <w:multiLevelType w:val="hybridMultilevel"/>
    <w:tmpl w:val="7FE8635A"/>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63EE6794"/>
    <w:multiLevelType w:val="hybridMultilevel"/>
    <w:tmpl w:val="E030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74E4F"/>
    <w:multiLevelType w:val="hybridMultilevel"/>
    <w:tmpl w:val="CA18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41B3A"/>
    <w:multiLevelType w:val="hybridMultilevel"/>
    <w:tmpl w:val="494A2BE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720B52D1"/>
    <w:multiLevelType w:val="hybridMultilevel"/>
    <w:tmpl w:val="8A8EE904"/>
    <w:lvl w:ilvl="0" w:tplc="04090001">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14"/>
  </w:num>
  <w:num w:numId="8">
    <w:abstractNumId w:val="8"/>
  </w:num>
  <w:num w:numId="9">
    <w:abstractNumId w:val="9"/>
  </w:num>
  <w:num w:numId="10">
    <w:abstractNumId w:val="16"/>
  </w:num>
  <w:num w:numId="11">
    <w:abstractNumId w:val="4"/>
  </w:num>
  <w:num w:numId="12">
    <w:abstractNumId w:val="6"/>
  </w:num>
  <w:num w:numId="13">
    <w:abstractNumId w:val="13"/>
  </w:num>
  <w:num w:numId="14">
    <w:abstractNumId w:val="12"/>
  </w:num>
  <w:num w:numId="15">
    <w:abstractNumId w:val="10"/>
  </w:num>
  <w:num w:numId="16">
    <w:abstractNumId w:val="15"/>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removeDateAndTime/>
  <w:proofState w:spelling="clean" w:grammar="clean"/>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B9"/>
    <w:rsid w:val="00002D9F"/>
    <w:rsid w:val="00005205"/>
    <w:rsid w:val="00005CD4"/>
    <w:rsid w:val="00013A37"/>
    <w:rsid w:val="00014152"/>
    <w:rsid w:val="000145D7"/>
    <w:rsid w:val="0008497F"/>
    <w:rsid w:val="0009680D"/>
    <w:rsid w:val="000A0980"/>
    <w:rsid w:val="000A3C59"/>
    <w:rsid w:val="000A3F05"/>
    <w:rsid w:val="000A47E6"/>
    <w:rsid w:val="000B3432"/>
    <w:rsid w:val="000D4477"/>
    <w:rsid w:val="000E5C14"/>
    <w:rsid w:val="000E6E25"/>
    <w:rsid w:val="000E7559"/>
    <w:rsid w:val="00103797"/>
    <w:rsid w:val="00170261"/>
    <w:rsid w:val="00170C71"/>
    <w:rsid w:val="00172756"/>
    <w:rsid w:val="00172780"/>
    <w:rsid w:val="001731E1"/>
    <w:rsid w:val="0017326D"/>
    <w:rsid w:val="00174E6A"/>
    <w:rsid w:val="00182AA1"/>
    <w:rsid w:val="001847FB"/>
    <w:rsid w:val="001937CD"/>
    <w:rsid w:val="00194A75"/>
    <w:rsid w:val="001C63D9"/>
    <w:rsid w:val="001E5BFD"/>
    <w:rsid w:val="00202E2F"/>
    <w:rsid w:val="00217846"/>
    <w:rsid w:val="0023104F"/>
    <w:rsid w:val="00236AE6"/>
    <w:rsid w:val="00236CCD"/>
    <w:rsid w:val="00251B5F"/>
    <w:rsid w:val="00282B9A"/>
    <w:rsid w:val="002835D4"/>
    <w:rsid w:val="002838B0"/>
    <w:rsid w:val="002F538A"/>
    <w:rsid w:val="003050D3"/>
    <w:rsid w:val="00305986"/>
    <w:rsid w:val="003156FF"/>
    <w:rsid w:val="003252AC"/>
    <w:rsid w:val="00331729"/>
    <w:rsid w:val="00334751"/>
    <w:rsid w:val="00334971"/>
    <w:rsid w:val="00336223"/>
    <w:rsid w:val="00350589"/>
    <w:rsid w:val="003533D8"/>
    <w:rsid w:val="00363993"/>
    <w:rsid w:val="003B4FD0"/>
    <w:rsid w:val="003B7730"/>
    <w:rsid w:val="003D1533"/>
    <w:rsid w:val="003F6153"/>
    <w:rsid w:val="00416BF4"/>
    <w:rsid w:val="004236AB"/>
    <w:rsid w:val="00424515"/>
    <w:rsid w:val="004251F1"/>
    <w:rsid w:val="00433700"/>
    <w:rsid w:val="00446CE7"/>
    <w:rsid w:val="004701B4"/>
    <w:rsid w:val="00477A01"/>
    <w:rsid w:val="00480AA5"/>
    <w:rsid w:val="004841FF"/>
    <w:rsid w:val="00484423"/>
    <w:rsid w:val="004A6711"/>
    <w:rsid w:val="004D519A"/>
    <w:rsid w:val="004E7E8C"/>
    <w:rsid w:val="004F7366"/>
    <w:rsid w:val="00507DCF"/>
    <w:rsid w:val="00512C49"/>
    <w:rsid w:val="00522F81"/>
    <w:rsid w:val="0052436C"/>
    <w:rsid w:val="00525068"/>
    <w:rsid w:val="00532C7B"/>
    <w:rsid w:val="00540238"/>
    <w:rsid w:val="0054499A"/>
    <w:rsid w:val="005543D9"/>
    <w:rsid w:val="0055749E"/>
    <w:rsid w:val="00570FE3"/>
    <w:rsid w:val="005760A4"/>
    <w:rsid w:val="005A7C17"/>
    <w:rsid w:val="005B0732"/>
    <w:rsid w:val="005B737A"/>
    <w:rsid w:val="005C7976"/>
    <w:rsid w:val="005D738B"/>
    <w:rsid w:val="005E50F0"/>
    <w:rsid w:val="005F20C4"/>
    <w:rsid w:val="00600A47"/>
    <w:rsid w:val="00606566"/>
    <w:rsid w:val="00616746"/>
    <w:rsid w:val="0062182E"/>
    <w:rsid w:val="0063208B"/>
    <w:rsid w:val="006773D9"/>
    <w:rsid w:val="00683847"/>
    <w:rsid w:val="0069057E"/>
    <w:rsid w:val="006B0732"/>
    <w:rsid w:val="006B69F8"/>
    <w:rsid w:val="006C67DB"/>
    <w:rsid w:val="006D16EE"/>
    <w:rsid w:val="007009B3"/>
    <w:rsid w:val="007149A5"/>
    <w:rsid w:val="007266BE"/>
    <w:rsid w:val="007421BC"/>
    <w:rsid w:val="007478CE"/>
    <w:rsid w:val="00760F51"/>
    <w:rsid w:val="00766A0E"/>
    <w:rsid w:val="00766F80"/>
    <w:rsid w:val="007819BE"/>
    <w:rsid w:val="007C6667"/>
    <w:rsid w:val="007D5C0C"/>
    <w:rsid w:val="007F40AA"/>
    <w:rsid w:val="00822A29"/>
    <w:rsid w:val="00840879"/>
    <w:rsid w:val="00843DF1"/>
    <w:rsid w:val="00844015"/>
    <w:rsid w:val="0087436B"/>
    <w:rsid w:val="00892151"/>
    <w:rsid w:val="008B1FFF"/>
    <w:rsid w:val="008B3DB5"/>
    <w:rsid w:val="008D2587"/>
    <w:rsid w:val="008E0669"/>
    <w:rsid w:val="008E7647"/>
    <w:rsid w:val="00905884"/>
    <w:rsid w:val="00921C1D"/>
    <w:rsid w:val="0093728A"/>
    <w:rsid w:val="00940F2D"/>
    <w:rsid w:val="00943CBC"/>
    <w:rsid w:val="00952264"/>
    <w:rsid w:val="00962744"/>
    <w:rsid w:val="009B407A"/>
    <w:rsid w:val="009B62AE"/>
    <w:rsid w:val="009B7A87"/>
    <w:rsid w:val="009C368F"/>
    <w:rsid w:val="00A100B4"/>
    <w:rsid w:val="00A17043"/>
    <w:rsid w:val="00A25579"/>
    <w:rsid w:val="00A270A8"/>
    <w:rsid w:val="00A40421"/>
    <w:rsid w:val="00A6765F"/>
    <w:rsid w:val="00A8301E"/>
    <w:rsid w:val="00A93E20"/>
    <w:rsid w:val="00AB7E1E"/>
    <w:rsid w:val="00AE4637"/>
    <w:rsid w:val="00AF302F"/>
    <w:rsid w:val="00B0027F"/>
    <w:rsid w:val="00B007B9"/>
    <w:rsid w:val="00B014AC"/>
    <w:rsid w:val="00B03DB1"/>
    <w:rsid w:val="00B461C9"/>
    <w:rsid w:val="00B47B08"/>
    <w:rsid w:val="00B47FF7"/>
    <w:rsid w:val="00B506E5"/>
    <w:rsid w:val="00B52667"/>
    <w:rsid w:val="00B5524B"/>
    <w:rsid w:val="00B634F7"/>
    <w:rsid w:val="00B70EE0"/>
    <w:rsid w:val="00B71107"/>
    <w:rsid w:val="00B869BE"/>
    <w:rsid w:val="00B90292"/>
    <w:rsid w:val="00B976BB"/>
    <w:rsid w:val="00B97DF1"/>
    <w:rsid w:val="00BA0C2A"/>
    <w:rsid w:val="00BE5F24"/>
    <w:rsid w:val="00BF6F34"/>
    <w:rsid w:val="00C21BDB"/>
    <w:rsid w:val="00C34485"/>
    <w:rsid w:val="00C358F7"/>
    <w:rsid w:val="00C51B21"/>
    <w:rsid w:val="00C522F2"/>
    <w:rsid w:val="00C92775"/>
    <w:rsid w:val="00CA013B"/>
    <w:rsid w:val="00CA25C4"/>
    <w:rsid w:val="00CB079B"/>
    <w:rsid w:val="00CB377A"/>
    <w:rsid w:val="00CB61FF"/>
    <w:rsid w:val="00CE356A"/>
    <w:rsid w:val="00D04734"/>
    <w:rsid w:val="00D172A0"/>
    <w:rsid w:val="00D3101A"/>
    <w:rsid w:val="00D472A2"/>
    <w:rsid w:val="00D506AF"/>
    <w:rsid w:val="00D574E9"/>
    <w:rsid w:val="00D6536C"/>
    <w:rsid w:val="00D84F63"/>
    <w:rsid w:val="00D86F67"/>
    <w:rsid w:val="00DC1E69"/>
    <w:rsid w:val="00DC1EE2"/>
    <w:rsid w:val="00DF1CDE"/>
    <w:rsid w:val="00E033A3"/>
    <w:rsid w:val="00E142F8"/>
    <w:rsid w:val="00E14963"/>
    <w:rsid w:val="00E20E13"/>
    <w:rsid w:val="00E661EF"/>
    <w:rsid w:val="00E66648"/>
    <w:rsid w:val="00E8604B"/>
    <w:rsid w:val="00E928E5"/>
    <w:rsid w:val="00EA6159"/>
    <w:rsid w:val="00EC0B7B"/>
    <w:rsid w:val="00ED260A"/>
    <w:rsid w:val="00EF30AE"/>
    <w:rsid w:val="00EF4621"/>
    <w:rsid w:val="00EF50E4"/>
    <w:rsid w:val="00F011C6"/>
    <w:rsid w:val="00F022D1"/>
    <w:rsid w:val="00F047C9"/>
    <w:rsid w:val="00F0547A"/>
    <w:rsid w:val="00F07B00"/>
    <w:rsid w:val="00F2263E"/>
    <w:rsid w:val="00F500EA"/>
    <w:rsid w:val="00F52273"/>
    <w:rsid w:val="00F557E0"/>
    <w:rsid w:val="00F60ECF"/>
    <w:rsid w:val="00F65768"/>
    <w:rsid w:val="00F83B82"/>
    <w:rsid w:val="00F921A6"/>
    <w:rsid w:val="00F9516A"/>
    <w:rsid w:val="00FB17EC"/>
    <w:rsid w:val="00FB51AE"/>
    <w:rsid w:val="00FC7B9F"/>
    <w:rsid w:val="00FE34B5"/>
    <w:rsid w:val="00FE54F3"/>
    <w:rsid w:val="00FE795F"/>
    <w:rsid w:val="00FF7D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BD87255"/>
  <w15:docId w15:val="{332FA494-9954-4188-8FDA-7D01C7A1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5EF"/>
    <w:pPr>
      <w:spacing w:after="180" w:line="264" w:lineRule="auto"/>
    </w:pPr>
    <w:rPr>
      <w:rFonts w:cs="Times New Roman"/>
      <w:sz w:val="23"/>
      <w:szCs w:val="20"/>
      <w:lang w:eastAsia="ja-JP"/>
    </w:rPr>
  </w:style>
  <w:style w:type="paragraph" w:styleId="Heading1">
    <w:name w:val="heading 1"/>
    <w:basedOn w:val="Normal"/>
    <w:next w:val="Normal"/>
    <w:link w:val="Heading1Char"/>
    <w:uiPriority w:val="9"/>
    <w:unhideWhenUsed/>
    <w:qFormat/>
    <w:rsid w:val="004A45EF"/>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rsid w:val="004A45EF"/>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rsid w:val="004A45EF"/>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A45EF"/>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A45EF"/>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rsid w:val="004A45EF"/>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rsid w:val="004A45EF"/>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A45EF"/>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rsid w:val="004A45EF"/>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5EF"/>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sid w:val="004A45EF"/>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sid w:val="004A45EF"/>
    <w:rPr>
      <w:rFonts w:cs="Times New Roman"/>
      <w:b/>
      <w:color w:val="000000" w:themeColor="text1"/>
      <w:spacing w:val="10"/>
      <w:sz w:val="23"/>
      <w:szCs w:val="24"/>
      <w:lang w:eastAsia="ja-JP"/>
    </w:rPr>
  </w:style>
  <w:style w:type="paragraph" w:styleId="Footer">
    <w:name w:val="footer"/>
    <w:basedOn w:val="Normal"/>
    <w:link w:val="FooterChar"/>
    <w:unhideWhenUsed/>
    <w:rsid w:val="004A45EF"/>
    <w:pPr>
      <w:tabs>
        <w:tab w:val="center" w:pos="4320"/>
        <w:tab w:val="right" w:pos="8640"/>
      </w:tabs>
    </w:pPr>
  </w:style>
  <w:style w:type="character" w:customStyle="1" w:styleId="FooterChar">
    <w:name w:val="Footer Char"/>
    <w:basedOn w:val="DefaultParagraphFont"/>
    <w:link w:val="Footer"/>
    <w:uiPriority w:val="99"/>
    <w:semiHidden/>
    <w:rsid w:val="004A45EF"/>
    <w:rPr>
      <w:rFonts w:cs="Times New Roman"/>
      <w:sz w:val="23"/>
      <w:szCs w:val="20"/>
      <w:lang w:eastAsia="ja-JP"/>
    </w:rPr>
  </w:style>
  <w:style w:type="paragraph" w:styleId="Header">
    <w:name w:val="header"/>
    <w:basedOn w:val="Normal"/>
    <w:link w:val="HeaderChar"/>
    <w:uiPriority w:val="99"/>
    <w:unhideWhenUsed/>
    <w:rsid w:val="004A45EF"/>
    <w:pPr>
      <w:tabs>
        <w:tab w:val="center" w:pos="4320"/>
        <w:tab w:val="right" w:pos="8640"/>
      </w:tabs>
    </w:pPr>
  </w:style>
  <w:style w:type="character" w:customStyle="1" w:styleId="HeaderChar">
    <w:name w:val="Header Char"/>
    <w:basedOn w:val="DefaultParagraphFont"/>
    <w:link w:val="Header"/>
    <w:uiPriority w:val="99"/>
    <w:rsid w:val="004A45EF"/>
    <w:rPr>
      <w:rFonts w:cs="Times New Roman"/>
      <w:sz w:val="23"/>
      <w:szCs w:val="20"/>
      <w:lang w:eastAsia="ja-JP"/>
    </w:rPr>
  </w:style>
  <w:style w:type="paragraph" w:styleId="IntenseQuote">
    <w:name w:val="Intense Quote"/>
    <w:basedOn w:val="Normal"/>
    <w:link w:val="IntenseQuoteChar"/>
    <w:uiPriority w:val="30"/>
    <w:qFormat/>
    <w:rsid w:val="004A45EF"/>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4A45EF"/>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rsid w:val="004A45EF"/>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4A45EF"/>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rsid w:val="004A45EF"/>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4A45EF"/>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sid w:val="004A45EF"/>
    <w:rPr>
      <w:rFonts w:ascii="Tahoma" w:hAnsi="Tahoma" w:cs="Tahoma"/>
      <w:sz w:val="16"/>
      <w:szCs w:val="16"/>
    </w:rPr>
  </w:style>
  <w:style w:type="character" w:customStyle="1" w:styleId="BalloonTextChar">
    <w:name w:val="Balloon Text Char"/>
    <w:basedOn w:val="DefaultParagraphFont"/>
    <w:link w:val="BalloonText"/>
    <w:uiPriority w:val="99"/>
    <w:semiHidden/>
    <w:rsid w:val="004A45EF"/>
    <w:rPr>
      <w:rFonts w:ascii="Tahoma" w:hAnsi="Tahoma" w:cs="Tahoma"/>
      <w:sz w:val="16"/>
      <w:szCs w:val="16"/>
      <w:lang w:eastAsia="ja-JP"/>
    </w:rPr>
  </w:style>
  <w:style w:type="character" w:styleId="BookTitle">
    <w:name w:val="Book Title"/>
    <w:basedOn w:val="DefaultParagraphFont"/>
    <w:uiPriority w:val="33"/>
    <w:qFormat/>
    <w:rsid w:val="004A45EF"/>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4A45EF"/>
    <w:rPr>
      <w:b/>
      <w:bCs/>
      <w:caps/>
      <w:sz w:val="16"/>
      <w:szCs w:val="18"/>
    </w:rPr>
  </w:style>
  <w:style w:type="character" w:styleId="Emphasis">
    <w:name w:val="Emphasis"/>
    <w:uiPriority w:val="20"/>
    <w:qFormat/>
    <w:rsid w:val="004A45EF"/>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sid w:val="004A45EF"/>
    <w:rPr>
      <w:rFonts w:cs="Times New Roman"/>
      <w:caps/>
      <w:spacing w:val="14"/>
      <w:lang w:eastAsia="ja-JP"/>
    </w:rPr>
  </w:style>
  <w:style w:type="character" w:customStyle="1" w:styleId="Heading5Char">
    <w:name w:val="Heading 5 Char"/>
    <w:basedOn w:val="DefaultParagraphFont"/>
    <w:link w:val="Heading5"/>
    <w:uiPriority w:val="9"/>
    <w:semiHidden/>
    <w:rsid w:val="004A45EF"/>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4A45EF"/>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4A45EF"/>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A45EF"/>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4A45EF"/>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4A45EF"/>
    <w:rPr>
      <w:color w:val="F7B615" w:themeColor="hyperlink"/>
      <w:u w:val="single"/>
    </w:rPr>
  </w:style>
  <w:style w:type="character" w:styleId="IntenseEmphasis">
    <w:name w:val="Intense Emphasis"/>
    <w:basedOn w:val="DefaultParagraphFont"/>
    <w:uiPriority w:val="21"/>
    <w:qFormat/>
    <w:rsid w:val="004A45EF"/>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4A45EF"/>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rsid w:val="004A45EF"/>
    <w:pPr>
      <w:ind w:left="360" w:hanging="360"/>
    </w:pPr>
  </w:style>
  <w:style w:type="paragraph" w:styleId="List2">
    <w:name w:val="List 2"/>
    <w:basedOn w:val="Normal"/>
    <w:uiPriority w:val="99"/>
    <w:semiHidden/>
    <w:unhideWhenUsed/>
    <w:rsid w:val="004A45EF"/>
    <w:pPr>
      <w:ind w:left="720" w:hanging="360"/>
    </w:pPr>
  </w:style>
  <w:style w:type="paragraph" w:styleId="ListBullet">
    <w:name w:val="List Bullet"/>
    <w:basedOn w:val="Normal"/>
    <w:uiPriority w:val="36"/>
    <w:unhideWhenUsed/>
    <w:qFormat/>
    <w:rsid w:val="004A45EF"/>
    <w:pPr>
      <w:numPr>
        <w:numId w:val="2"/>
      </w:numPr>
    </w:pPr>
    <w:rPr>
      <w:sz w:val="24"/>
    </w:rPr>
  </w:style>
  <w:style w:type="paragraph" w:styleId="ListBullet2">
    <w:name w:val="List Bullet 2"/>
    <w:basedOn w:val="Normal"/>
    <w:uiPriority w:val="36"/>
    <w:unhideWhenUsed/>
    <w:qFormat/>
    <w:rsid w:val="004A45EF"/>
    <w:pPr>
      <w:numPr>
        <w:numId w:val="3"/>
      </w:numPr>
    </w:pPr>
    <w:rPr>
      <w:color w:val="94B6D2" w:themeColor="accent1"/>
    </w:rPr>
  </w:style>
  <w:style w:type="paragraph" w:styleId="ListBullet3">
    <w:name w:val="List Bullet 3"/>
    <w:basedOn w:val="Normal"/>
    <w:uiPriority w:val="36"/>
    <w:unhideWhenUsed/>
    <w:qFormat/>
    <w:rsid w:val="004A45EF"/>
    <w:pPr>
      <w:numPr>
        <w:numId w:val="4"/>
      </w:numPr>
    </w:pPr>
    <w:rPr>
      <w:color w:val="DD8047" w:themeColor="accent2"/>
    </w:rPr>
  </w:style>
  <w:style w:type="paragraph" w:styleId="ListBullet4">
    <w:name w:val="List Bullet 4"/>
    <w:basedOn w:val="Normal"/>
    <w:uiPriority w:val="36"/>
    <w:unhideWhenUsed/>
    <w:qFormat/>
    <w:rsid w:val="004A45EF"/>
    <w:pPr>
      <w:numPr>
        <w:numId w:val="5"/>
      </w:numPr>
    </w:pPr>
    <w:rPr>
      <w:caps/>
      <w:spacing w:val="4"/>
    </w:rPr>
  </w:style>
  <w:style w:type="paragraph" w:styleId="ListBullet5">
    <w:name w:val="List Bullet 5"/>
    <w:basedOn w:val="Normal"/>
    <w:uiPriority w:val="36"/>
    <w:unhideWhenUsed/>
    <w:qFormat/>
    <w:rsid w:val="004A45EF"/>
    <w:pPr>
      <w:numPr>
        <w:numId w:val="6"/>
      </w:numPr>
    </w:pPr>
  </w:style>
  <w:style w:type="paragraph" w:styleId="ListParagraph">
    <w:name w:val="List Paragraph"/>
    <w:basedOn w:val="Normal"/>
    <w:uiPriority w:val="34"/>
    <w:unhideWhenUsed/>
    <w:qFormat/>
    <w:rsid w:val="004A45EF"/>
    <w:pPr>
      <w:ind w:left="720"/>
      <w:contextualSpacing/>
    </w:pPr>
  </w:style>
  <w:style w:type="numbering" w:customStyle="1" w:styleId="MedianListStyle">
    <w:name w:val="Median List Style"/>
    <w:uiPriority w:val="99"/>
    <w:rsid w:val="004A45EF"/>
    <w:pPr>
      <w:numPr>
        <w:numId w:val="1"/>
      </w:numPr>
    </w:pPr>
  </w:style>
  <w:style w:type="paragraph" w:styleId="NoSpacing">
    <w:name w:val="No Spacing"/>
    <w:basedOn w:val="Normal"/>
    <w:link w:val="NoSpacingChar"/>
    <w:uiPriority w:val="99"/>
    <w:qFormat/>
    <w:rsid w:val="004A45EF"/>
    <w:pPr>
      <w:spacing w:after="0" w:line="240" w:lineRule="auto"/>
    </w:pPr>
  </w:style>
  <w:style w:type="paragraph" w:styleId="Quote">
    <w:name w:val="Quote"/>
    <w:basedOn w:val="Normal"/>
    <w:link w:val="QuoteChar"/>
    <w:uiPriority w:val="29"/>
    <w:qFormat/>
    <w:rsid w:val="004A45EF"/>
    <w:rPr>
      <w:i/>
      <w:smallCaps/>
      <w:color w:val="775F55" w:themeColor="text2"/>
      <w:spacing w:val="6"/>
    </w:rPr>
  </w:style>
  <w:style w:type="character" w:customStyle="1" w:styleId="QuoteChar">
    <w:name w:val="Quote Char"/>
    <w:basedOn w:val="DefaultParagraphFont"/>
    <w:link w:val="Quote"/>
    <w:uiPriority w:val="29"/>
    <w:rsid w:val="004A45EF"/>
    <w:rPr>
      <w:rFonts w:cs="Times New Roman"/>
      <w:i/>
      <w:smallCaps/>
      <w:color w:val="775F55" w:themeColor="text2"/>
      <w:spacing w:val="6"/>
      <w:sz w:val="23"/>
      <w:szCs w:val="20"/>
      <w:lang w:eastAsia="ja-JP"/>
    </w:rPr>
  </w:style>
  <w:style w:type="character" w:styleId="Strong">
    <w:name w:val="Strong"/>
    <w:qFormat/>
    <w:rsid w:val="004A45EF"/>
    <w:rPr>
      <w:rFonts w:asciiTheme="minorHAnsi" w:hAnsiTheme="minorHAnsi"/>
      <w:b/>
      <w:color w:val="DD8047" w:themeColor="accent2"/>
    </w:rPr>
  </w:style>
  <w:style w:type="character" w:styleId="SubtleEmphasis">
    <w:name w:val="Subtle Emphasis"/>
    <w:basedOn w:val="DefaultParagraphFont"/>
    <w:uiPriority w:val="19"/>
    <w:qFormat/>
    <w:rsid w:val="004A45EF"/>
    <w:rPr>
      <w:rFonts w:asciiTheme="minorHAnsi" w:hAnsiTheme="minorHAnsi"/>
      <w:i/>
      <w:sz w:val="23"/>
    </w:rPr>
  </w:style>
  <w:style w:type="character" w:styleId="SubtleReference">
    <w:name w:val="Subtle Reference"/>
    <w:basedOn w:val="DefaultParagraphFont"/>
    <w:uiPriority w:val="31"/>
    <w:qFormat/>
    <w:rsid w:val="004A45EF"/>
    <w:rPr>
      <w:rFonts w:asciiTheme="minorHAnsi" w:hAnsiTheme="minorHAnsi"/>
      <w:b/>
      <w:i/>
      <w:color w:val="775F55" w:themeColor="text2"/>
      <w:sz w:val="23"/>
    </w:rPr>
  </w:style>
  <w:style w:type="table" w:styleId="TableGrid">
    <w:name w:val="Table Grid"/>
    <w:basedOn w:val="TableNormal"/>
    <w:uiPriority w:val="59"/>
    <w:rsid w:val="004A45EF"/>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nhideWhenUsed/>
    <w:rsid w:val="004A45EF"/>
    <w:pPr>
      <w:ind w:left="220" w:hanging="220"/>
    </w:pPr>
  </w:style>
  <w:style w:type="paragraph" w:styleId="TOC1">
    <w:name w:val="toc 1"/>
    <w:basedOn w:val="Normal"/>
    <w:next w:val="Normal"/>
    <w:autoRedefine/>
    <w:uiPriority w:val="39"/>
    <w:unhideWhenUsed/>
    <w:rsid w:val="000D4477"/>
    <w:pPr>
      <w:tabs>
        <w:tab w:val="right" w:pos="10070"/>
      </w:tabs>
      <w:spacing w:before="240" w:after="120"/>
    </w:pPr>
    <w:rPr>
      <w:b/>
      <w:caps/>
      <w:sz w:val="22"/>
      <w:szCs w:val="22"/>
      <w:u w:val="single"/>
    </w:rPr>
  </w:style>
  <w:style w:type="paragraph" w:styleId="TOC2">
    <w:name w:val="toc 2"/>
    <w:basedOn w:val="Normal"/>
    <w:next w:val="Normal"/>
    <w:autoRedefine/>
    <w:uiPriority w:val="39"/>
    <w:unhideWhenUsed/>
    <w:rsid w:val="004A45EF"/>
    <w:pPr>
      <w:spacing w:after="0"/>
    </w:pPr>
    <w:rPr>
      <w:b/>
      <w:smallCaps/>
      <w:sz w:val="22"/>
      <w:szCs w:val="22"/>
    </w:rPr>
  </w:style>
  <w:style w:type="paragraph" w:styleId="TOC3">
    <w:name w:val="toc 3"/>
    <w:basedOn w:val="Normal"/>
    <w:next w:val="Normal"/>
    <w:autoRedefine/>
    <w:uiPriority w:val="39"/>
    <w:unhideWhenUsed/>
    <w:qFormat/>
    <w:rsid w:val="004A45EF"/>
    <w:pPr>
      <w:spacing w:after="0"/>
    </w:pPr>
    <w:rPr>
      <w:smallCaps/>
      <w:sz w:val="22"/>
      <w:szCs w:val="22"/>
    </w:rPr>
  </w:style>
  <w:style w:type="paragraph" w:styleId="TOC4">
    <w:name w:val="toc 4"/>
    <w:basedOn w:val="Normal"/>
    <w:next w:val="Normal"/>
    <w:autoRedefine/>
    <w:uiPriority w:val="99"/>
    <w:semiHidden/>
    <w:unhideWhenUsed/>
    <w:qFormat/>
    <w:rsid w:val="004A45EF"/>
    <w:pPr>
      <w:spacing w:after="0"/>
    </w:pPr>
    <w:rPr>
      <w:sz w:val="22"/>
      <w:szCs w:val="22"/>
    </w:rPr>
  </w:style>
  <w:style w:type="paragraph" w:styleId="TOC5">
    <w:name w:val="toc 5"/>
    <w:basedOn w:val="Normal"/>
    <w:next w:val="Normal"/>
    <w:autoRedefine/>
    <w:uiPriority w:val="99"/>
    <w:semiHidden/>
    <w:unhideWhenUsed/>
    <w:qFormat/>
    <w:rsid w:val="004A45EF"/>
    <w:pPr>
      <w:spacing w:after="0"/>
    </w:pPr>
    <w:rPr>
      <w:sz w:val="22"/>
      <w:szCs w:val="22"/>
    </w:rPr>
  </w:style>
  <w:style w:type="paragraph" w:styleId="TOC6">
    <w:name w:val="toc 6"/>
    <w:basedOn w:val="Normal"/>
    <w:next w:val="Normal"/>
    <w:autoRedefine/>
    <w:uiPriority w:val="99"/>
    <w:semiHidden/>
    <w:unhideWhenUsed/>
    <w:qFormat/>
    <w:rsid w:val="004A45EF"/>
    <w:pPr>
      <w:spacing w:after="0"/>
    </w:pPr>
    <w:rPr>
      <w:sz w:val="22"/>
      <w:szCs w:val="22"/>
    </w:rPr>
  </w:style>
  <w:style w:type="paragraph" w:styleId="TOC7">
    <w:name w:val="toc 7"/>
    <w:basedOn w:val="Normal"/>
    <w:next w:val="Normal"/>
    <w:autoRedefine/>
    <w:uiPriority w:val="99"/>
    <w:semiHidden/>
    <w:unhideWhenUsed/>
    <w:qFormat/>
    <w:rsid w:val="004A45EF"/>
    <w:pPr>
      <w:spacing w:after="0"/>
    </w:pPr>
    <w:rPr>
      <w:sz w:val="22"/>
      <w:szCs w:val="22"/>
    </w:rPr>
  </w:style>
  <w:style w:type="paragraph" w:styleId="TOC8">
    <w:name w:val="toc 8"/>
    <w:basedOn w:val="Normal"/>
    <w:next w:val="Normal"/>
    <w:autoRedefine/>
    <w:uiPriority w:val="99"/>
    <w:semiHidden/>
    <w:unhideWhenUsed/>
    <w:qFormat/>
    <w:rsid w:val="004A45EF"/>
    <w:pPr>
      <w:spacing w:after="0"/>
    </w:pPr>
    <w:rPr>
      <w:sz w:val="22"/>
      <w:szCs w:val="22"/>
    </w:rPr>
  </w:style>
  <w:style w:type="paragraph" w:styleId="TOC9">
    <w:name w:val="toc 9"/>
    <w:basedOn w:val="Normal"/>
    <w:next w:val="Normal"/>
    <w:autoRedefine/>
    <w:uiPriority w:val="99"/>
    <w:semiHidden/>
    <w:unhideWhenUsed/>
    <w:qFormat/>
    <w:rsid w:val="004A45EF"/>
    <w:pPr>
      <w:spacing w:after="0"/>
    </w:pPr>
    <w:rPr>
      <w:sz w:val="22"/>
      <w:szCs w:val="22"/>
    </w:rPr>
  </w:style>
  <w:style w:type="character" w:customStyle="1" w:styleId="NoSpacingChar">
    <w:name w:val="No Spacing Char"/>
    <w:basedOn w:val="DefaultParagraphFont"/>
    <w:link w:val="NoSpacing"/>
    <w:uiPriority w:val="1"/>
    <w:rsid w:val="004A45EF"/>
    <w:rPr>
      <w:rFonts w:cs="Times New Roman"/>
      <w:sz w:val="23"/>
      <w:szCs w:val="20"/>
      <w:lang w:eastAsia="ja-JP"/>
    </w:rPr>
  </w:style>
  <w:style w:type="paragraph" w:customStyle="1" w:styleId="HeaderEven">
    <w:name w:val="Header Even"/>
    <w:basedOn w:val="Normal"/>
    <w:uiPriority w:val="39"/>
    <w:semiHidden/>
    <w:unhideWhenUsed/>
    <w:qFormat/>
    <w:rsid w:val="004A45EF"/>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FooterEven">
    <w:name w:val="Footer Even"/>
    <w:basedOn w:val="Normal"/>
    <w:uiPriority w:val="49"/>
    <w:semiHidden/>
    <w:unhideWhenUsed/>
    <w:rsid w:val="004A45EF"/>
    <w:pPr>
      <w:pBdr>
        <w:top w:val="single" w:sz="4" w:space="1" w:color="94B6D2" w:themeColor="accent1"/>
      </w:pBdr>
    </w:pPr>
    <w:rPr>
      <w:color w:val="775F55" w:themeColor="text2"/>
      <w:sz w:val="20"/>
    </w:rPr>
  </w:style>
  <w:style w:type="paragraph" w:customStyle="1" w:styleId="HeaderOdd">
    <w:name w:val="Header Odd"/>
    <w:basedOn w:val="Normal"/>
    <w:uiPriority w:val="39"/>
    <w:semiHidden/>
    <w:unhideWhenUsed/>
    <w:qFormat/>
    <w:rsid w:val="004A45EF"/>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FooterOdd">
    <w:name w:val="Footer Odd"/>
    <w:basedOn w:val="Normal"/>
    <w:uiPriority w:val="39"/>
    <w:semiHidden/>
    <w:unhideWhenUsed/>
    <w:qFormat/>
    <w:rsid w:val="004A45EF"/>
    <w:pPr>
      <w:pBdr>
        <w:top w:val="single" w:sz="4" w:space="1" w:color="94B6D2" w:themeColor="accent1"/>
      </w:pBdr>
      <w:jc w:val="right"/>
    </w:pPr>
    <w:rPr>
      <w:color w:val="775F55" w:themeColor="text2"/>
      <w:sz w:val="20"/>
    </w:rPr>
  </w:style>
  <w:style w:type="paragraph" w:styleId="TOCHeading">
    <w:name w:val="TOC Heading"/>
    <w:basedOn w:val="Heading1"/>
    <w:next w:val="Normal"/>
    <w:uiPriority w:val="39"/>
    <w:unhideWhenUsed/>
    <w:qFormat/>
    <w:rsid w:val="00A40421"/>
    <w:pPr>
      <w:keepNext/>
      <w:keepLines/>
      <w:spacing w:before="480" w:after="0" w:line="276" w:lineRule="auto"/>
      <w:outlineLvl w:val="9"/>
    </w:pPr>
    <w:rPr>
      <w:rFonts w:eastAsiaTheme="majorEastAsia" w:cstheme="majorBidi"/>
      <w:b/>
      <w:bCs/>
      <w:caps w:val="0"/>
      <w:color w:val="548AB7" w:themeColor="accent1" w:themeShade="BF"/>
      <w:sz w:val="28"/>
      <w:szCs w:val="28"/>
      <w:lang w:eastAsia="en-US"/>
    </w:rPr>
  </w:style>
  <w:style w:type="paragraph" w:customStyle="1" w:styleId="Category">
    <w:name w:val="Category"/>
    <w:basedOn w:val="Normal"/>
    <w:link w:val="CategoryChar"/>
    <w:qFormat/>
    <w:rsid w:val="00A40421"/>
    <w:pPr>
      <w:spacing w:after="0"/>
    </w:pPr>
    <w:rPr>
      <w:b/>
      <w:sz w:val="24"/>
      <w:szCs w:val="24"/>
    </w:rPr>
  </w:style>
  <w:style w:type="character" w:customStyle="1" w:styleId="CategoryChar">
    <w:name w:val="Category Char"/>
    <w:basedOn w:val="DefaultParagraphFont"/>
    <w:link w:val="Category"/>
    <w:rsid w:val="00A40421"/>
    <w:rPr>
      <w:rFonts w:cs="Times New Roman"/>
      <w:b/>
      <w:sz w:val="24"/>
      <w:szCs w:val="24"/>
      <w:lang w:eastAsia="ja-JP"/>
    </w:rPr>
  </w:style>
  <w:style w:type="paragraph" w:customStyle="1" w:styleId="Heading1Orange">
    <w:name w:val="Heading 1 Orange"/>
    <w:basedOn w:val="Heading1"/>
    <w:qFormat/>
    <w:rsid w:val="00F65768"/>
    <w:rPr>
      <w:color w:val="DD8047" w:themeColor="accent2"/>
    </w:rPr>
  </w:style>
  <w:style w:type="paragraph" w:customStyle="1" w:styleId="CompanyName">
    <w:name w:val="Company Name"/>
    <w:basedOn w:val="Normal"/>
    <w:next w:val="Normal"/>
    <w:rsid w:val="00616746"/>
    <w:pPr>
      <w:spacing w:before="420" w:after="60" w:line="320" w:lineRule="exact"/>
    </w:pPr>
    <w:rPr>
      <w:rFonts w:ascii="Garamond" w:eastAsia="Times New Roman" w:hAnsi="Garamond"/>
      <w:caps/>
      <w:kern w:val="36"/>
      <w:sz w:val="38"/>
      <w:lang w:eastAsia="en-US"/>
    </w:rPr>
  </w:style>
  <w:style w:type="character" w:styleId="PageNumber">
    <w:name w:val="page number"/>
    <w:rsid w:val="00616746"/>
    <w:rPr>
      <w:b/>
    </w:rPr>
  </w:style>
  <w:style w:type="paragraph" w:customStyle="1" w:styleId="SubtitleCover">
    <w:name w:val="Subtitle Cover"/>
    <w:basedOn w:val="Normal"/>
    <w:next w:val="Normal"/>
    <w:rsid w:val="00616746"/>
    <w:pPr>
      <w:keepNext/>
      <w:pBdr>
        <w:top w:val="single" w:sz="6" w:space="1" w:color="auto"/>
      </w:pBdr>
      <w:spacing w:after="5280" w:line="480" w:lineRule="exact"/>
    </w:pPr>
    <w:rPr>
      <w:rFonts w:ascii="Garamond" w:eastAsia="Times New Roman" w:hAnsi="Garamond"/>
      <w:spacing w:val="-15"/>
      <w:kern w:val="28"/>
      <w:sz w:val="44"/>
      <w:lang w:eastAsia="en-US"/>
    </w:rPr>
  </w:style>
  <w:style w:type="paragraph" w:customStyle="1" w:styleId="PartLabel">
    <w:name w:val="Part Label"/>
    <w:basedOn w:val="Normal"/>
    <w:next w:val="Normal"/>
    <w:rsid w:val="000A3F05"/>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olor w:val="FFFFFF"/>
      <w:sz w:val="196"/>
      <w:lang w:eastAsia="en-US"/>
    </w:rPr>
  </w:style>
  <w:style w:type="paragraph" w:customStyle="1" w:styleId="PartTitle">
    <w:name w:val="Part Title"/>
    <w:basedOn w:val="Normal"/>
    <w:next w:val="PartLabel"/>
    <w:rsid w:val="000A3F05"/>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spacing w:val="-50"/>
      <w:sz w:val="36"/>
      <w:lang w:eastAsia="en-US"/>
    </w:rPr>
  </w:style>
  <w:style w:type="character" w:styleId="HTMLAcronym">
    <w:name w:val="HTML Acronym"/>
    <w:basedOn w:val="DefaultParagraphFont"/>
    <w:rsid w:val="00952264"/>
  </w:style>
  <w:style w:type="table" w:styleId="LightGrid-Accent6">
    <w:name w:val="Light Grid Accent 6"/>
    <w:basedOn w:val="TableNormal"/>
    <w:rsid w:val="00AB7E1E"/>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paragraph" w:styleId="z-BottomofForm">
    <w:name w:val="HTML Bottom of Form"/>
    <w:basedOn w:val="Normal"/>
    <w:next w:val="Normal"/>
    <w:link w:val="z-BottomofFormChar"/>
    <w:hidden/>
    <w:rsid w:val="00F07B00"/>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rsid w:val="00F07B00"/>
    <w:rPr>
      <w:rFonts w:ascii="Arial" w:hAnsi="Arial" w:cs="Times New Roman"/>
      <w:vanish/>
      <w:sz w:val="16"/>
      <w:szCs w:val="16"/>
      <w:lang w:eastAsia="ja-JP"/>
    </w:rPr>
  </w:style>
  <w:style w:type="paragraph" w:styleId="z-TopofForm">
    <w:name w:val="HTML Top of Form"/>
    <w:basedOn w:val="Normal"/>
    <w:next w:val="Normal"/>
    <w:link w:val="z-TopofFormChar"/>
    <w:hidden/>
    <w:rsid w:val="00F07B00"/>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F07B00"/>
    <w:rPr>
      <w:rFonts w:ascii="Arial" w:hAnsi="Arial" w:cs="Times New Roman"/>
      <w:vanish/>
      <w:sz w:val="16"/>
      <w:szCs w:val="16"/>
      <w:lang w:eastAsia="ja-JP"/>
    </w:rPr>
  </w:style>
  <w:style w:type="paragraph" w:styleId="DocumentMap">
    <w:name w:val="Document Map"/>
    <w:basedOn w:val="Normal"/>
    <w:link w:val="DocumentMapChar"/>
    <w:rsid w:val="00EF50E4"/>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rsid w:val="00EF50E4"/>
    <w:rPr>
      <w:rFonts w:ascii="Lucida Grande" w:hAnsi="Lucida Grande" w:cs="Times New Roman"/>
      <w:sz w:val="24"/>
      <w:szCs w:val="24"/>
      <w:lang w:eastAsia="ja-JP"/>
    </w:rPr>
  </w:style>
  <w:style w:type="paragraph" w:styleId="Revision">
    <w:name w:val="Revision"/>
    <w:hidden/>
    <w:rsid w:val="00EF50E4"/>
    <w:pPr>
      <w:spacing w:after="0" w:line="240" w:lineRule="auto"/>
    </w:pPr>
    <w:rPr>
      <w:rFonts w:cs="Times New Roman"/>
      <w:sz w:val="23"/>
      <w:szCs w:val="20"/>
      <w:lang w:eastAsia="ja-JP"/>
    </w:rPr>
  </w:style>
  <w:style w:type="paragraph" w:styleId="BodyText">
    <w:name w:val="Body Text"/>
    <w:basedOn w:val="Normal"/>
    <w:link w:val="BodyTextChar"/>
    <w:rsid w:val="00013A37"/>
    <w:pPr>
      <w:widowControl w:val="0"/>
      <w:tabs>
        <w:tab w:val="left" w:pos="360"/>
        <w:tab w:val="left" w:pos="7200"/>
      </w:tabs>
      <w:autoSpaceDE w:val="0"/>
      <w:autoSpaceDN w:val="0"/>
      <w:adjustRightInd w:val="0"/>
      <w:spacing w:after="0" w:line="240" w:lineRule="auto"/>
      <w:jc w:val="both"/>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013A37"/>
    <w:rPr>
      <w:rFonts w:ascii="Times New Roman" w:eastAsia="Times New Roman" w:hAnsi="Times New Roman" w:cs="Times New Roman"/>
      <w:sz w:val="24"/>
      <w:szCs w:val="24"/>
    </w:rPr>
  </w:style>
  <w:style w:type="paragraph" w:styleId="BodyTextIndent">
    <w:name w:val="Body Text Indent"/>
    <w:basedOn w:val="Normal"/>
    <w:link w:val="BodyTextIndentChar"/>
    <w:rsid w:val="00013A37"/>
    <w:pPr>
      <w:widowControl w:val="0"/>
      <w:autoSpaceDE w:val="0"/>
      <w:autoSpaceDN w:val="0"/>
      <w:adjustRightInd w:val="0"/>
      <w:spacing w:after="0" w:line="240" w:lineRule="auto"/>
      <w:ind w:left="720" w:hanging="72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013A37"/>
    <w:rPr>
      <w:rFonts w:ascii="Times New Roman" w:eastAsia="Times New Roman" w:hAnsi="Times New Roman" w:cs="Times New Roman"/>
      <w:sz w:val="24"/>
      <w:szCs w:val="24"/>
    </w:rPr>
  </w:style>
  <w:style w:type="paragraph" w:styleId="BodyText3">
    <w:name w:val="Body Text 3"/>
    <w:basedOn w:val="Normal"/>
    <w:link w:val="BodyText3Char"/>
    <w:rsid w:val="00013A37"/>
    <w:pPr>
      <w:tabs>
        <w:tab w:val="left" w:pos="7200"/>
      </w:tabs>
      <w:spacing w:after="0" w:line="240" w:lineRule="auto"/>
    </w:pPr>
    <w:rPr>
      <w:rFonts w:ascii="Times New Roman" w:eastAsia="Times New Roman" w:hAnsi="Times New Roman"/>
      <w:szCs w:val="23"/>
      <w:lang w:eastAsia="en-US"/>
    </w:rPr>
  </w:style>
  <w:style w:type="character" w:customStyle="1" w:styleId="BodyText3Char">
    <w:name w:val="Body Text 3 Char"/>
    <w:basedOn w:val="DefaultParagraphFont"/>
    <w:link w:val="BodyText3"/>
    <w:rsid w:val="00013A37"/>
    <w:rPr>
      <w:rFonts w:ascii="Times New Roman" w:eastAsia="Times New Roman" w:hAnsi="Times New Roman" w:cs="Times New Roman"/>
      <w:sz w:val="23"/>
      <w:szCs w:val="23"/>
    </w:rPr>
  </w:style>
  <w:style w:type="table" w:styleId="LightShading-Accent1">
    <w:name w:val="Light Shading Accent 1"/>
    <w:basedOn w:val="TableNormal"/>
    <w:uiPriority w:val="60"/>
    <w:rsid w:val="000D4477"/>
    <w:pPr>
      <w:spacing w:after="0" w:line="240" w:lineRule="auto"/>
    </w:pPr>
    <w:rPr>
      <w:rFonts w:eastAsiaTheme="minorEastAsia"/>
      <w:color w:val="548AB7" w:themeColor="accent1" w:themeShade="BF"/>
      <w:lang w:eastAsia="zh-TW"/>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paragraph" w:customStyle="1" w:styleId="Default">
    <w:name w:val="Default"/>
    <w:rsid w:val="0036399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A25579"/>
    <w:rPr>
      <w:sz w:val="24"/>
      <w:szCs w:val="24"/>
    </w:rPr>
  </w:style>
  <w:style w:type="character" w:customStyle="1" w:styleId="BodyText2Char">
    <w:name w:val="Body Text 2 Char"/>
    <w:basedOn w:val="DefaultParagraphFont"/>
    <w:link w:val="BodyText2"/>
    <w:rsid w:val="00A25579"/>
    <w:rPr>
      <w:rFonts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79339">
      <w:bodyDiv w:val="1"/>
      <w:marLeft w:val="0"/>
      <w:marRight w:val="0"/>
      <w:marTop w:val="0"/>
      <w:marBottom w:val="0"/>
      <w:divBdr>
        <w:top w:val="none" w:sz="0" w:space="0" w:color="auto"/>
        <w:left w:val="none" w:sz="0" w:space="0" w:color="auto"/>
        <w:bottom w:val="none" w:sz="0" w:space="0" w:color="auto"/>
        <w:right w:val="none" w:sz="0" w:space="0" w:color="auto"/>
      </w:divBdr>
    </w:div>
    <w:div w:id="71219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pass.state.pa.us/CWI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ducation.state.pa.us" TargetMode="Externa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portabusepa.pitt.edu/"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2051F5E7-6A98-6640-9ADD-DA3D32CC5533}">
  <ds:schemaRefs>
    <ds:schemaRef ds:uri="http://schemas.openxmlformats.org/officeDocument/2006/bibliography"/>
  </ds:schemaRefs>
</ds:datastoreItem>
</file>

<file path=customXml/itemProps3.xml><?xml version="1.0" encoding="utf-8"?>
<ds:datastoreItem xmlns:ds="http://schemas.openxmlformats.org/officeDocument/2006/customXml" ds:itemID="{6B996296-239F-4BAB-8618-6ECB34FED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25</Pages>
  <Words>4907</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Integrated STEM Education Endorsement</vt:lpstr>
    </vt:vector>
  </TitlesOfParts>
  <Company>Microsoft</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STEM Education Endorsement</dc:title>
  <dc:subject>Graduate Student Handbook</dc:subject>
  <dc:creator>macuser1</dc:creator>
  <cp:lastModifiedBy>Ent, Veronica</cp:lastModifiedBy>
  <cp:revision>4</cp:revision>
  <cp:lastPrinted>2020-07-29T22:20:00Z</cp:lastPrinted>
  <dcterms:created xsi:type="dcterms:W3CDTF">2021-03-15T19:57:00Z</dcterms:created>
  <dcterms:modified xsi:type="dcterms:W3CDTF">2021-03-15T21:52:00Z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